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54" w:rsidRDefault="007A6954">
      <w:pPr>
        <w:widowControl w:val="0"/>
        <w:autoSpaceDE w:val="0"/>
        <w:autoSpaceDN w:val="0"/>
        <w:adjustRightInd w:val="0"/>
        <w:spacing w:after="0" w:line="240" w:lineRule="auto"/>
        <w:jc w:val="both"/>
        <w:outlineLvl w:val="0"/>
        <w:rPr>
          <w:rFonts w:ascii="Calibri" w:hAnsi="Calibri" w:cs="Calibri"/>
        </w:rPr>
      </w:pPr>
    </w:p>
    <w:p w:rsidR="00DA11E8" w:rsidRPr="00474058" w:rsidRDefault="00474058">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2"/>
      <w:bookmarkEnd w:id="0"/>
      <w:r>
        <w:rPr>
          <w:rFonts w:ascii="Calibri" w:hAnsi="Calibri" w:cs="Calibri"/>
          <w:sz w:val="28"/>
          <w:szCs w:val="28"/>
        </w:rPr>
        <w:t xml:space="preserve">                                                            </w:t>
      </w:r>
      <w:r w:rsidRPr="00474058">
        <w:rPr>
          <w:rFonts w:ascii="Times New Roman" w:hAnsi="Times New Roman" w:cs="Times New Roman"/>
          <w:sz w:val="28"/>
          <w:szCs w:val="28"/>
        </w:rPr>
        <w:t>УТВЕРЖДАЮ</w:t>
      </w:r>
    </w:p>
    <w:p w:rsidR="00D21DDF" w:rsidRDefault="00D21DDF">
      <w:pPr>
        <w:widowControl w:val="0"/>
        <w:autoSpaceDE w:val="0"/>
        <w:autoSpaceDN w:val="0"/>
        <w:adjustRightInd w:val="0"/>
        <w:spacing w:after="0" w:line="240" w:lineRule="auto"/>
        <w:jc w:val="center"/>
        <w:rPr>
          <w:rFonts w:ascii="Calibri" w:hAnsi="Calibri" w:cs="Calibri"/>
        </w:rPr>
      </w:pPr>
    </w:p>
    <w:p w:rsidR="00D21DDF" w:rsidRDefault="00474058">
      <w:pPr>
        <w:widowControl w:val="0"/>
        <w:autoSpaceDE w:val="0"/>
        <w:autoSpaceDN w:val="0"/>
        <w:adjustRightInd w:val="0"/>
        <w:spacing w:after="0" w:line="240" w:lineRule="auto"/>
        <w:jc w:val="center"/>
        <w:rPr>
          <w:rFonts w:ascii="Times New Roman" w:hAnsi="Times New Roman" w:cs="Times New Roman"/>
          <w:sz w:val="28"/>
          <w:szCs w:val="28"/>
        </w:rPr>
      </w:pPr>
      <w:r>
        <w:rPr>
          <w:rFonts w:ascii="Calibri" w:hAnsi="Calibri" w:cs="Calibri"/>
        </w:rPr>
        <w:t xml:space="preserve">                                                                                                        </w:t>
      </w:r>
      <w:r w:rsidRPr="00474058">
        <w:rPr>
          <w:rFonts w:ascii="Times New Roman" w:hAnsi="Times New Roman" w:cs="Times New Roman"/>
          <w:sz w:val="28"/>
          <w:szCs w:val="28"/>
        </w:rPr>
        <w:t>Главный врач ГБУЗ ОКБ»</w:t>
      </w:r>
    </w:p>
    <w:p w:rsidR="00474058" w:rsidRDefault="004740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74058" w:rsidRDefault="004740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  Козлов С.Е.</w:t>
      </w:r>
    </w:p>
    <w:p w:rsidR="00474058" w:rsidRDefault="00474058">
      <w:pPr>
        <w:widowControl w:val="0"/>
        <w:autoSpaceDE w:val="0"/>
        <w:autoSpaceDN w:val="0"/>
        <w:adjustRightInd w:val="0"/>
        <w:spacing w:after="0" w:line="240" w:lineRule="auto"/>
        <w:jc w:val="center"/>
        <w:rPr>
          <w:rFonts w:ascii="Times New Roman" w:hAnsi="Times New Roman" w:cs="Times New Roman"/>
          <w:sz w:val="28"/>
          <w:szCs w:val="28"/>
        </w:rPr>
      </w:pPr>
    </w:p>
    <w:p w:rsidR="00474058" w:rsidRPr="00474058" w:rsidRDefault="004740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 _________ </w:t>
      </w:r>
      <w:r w:rsidR="007851E0">
        <w:rPr>
          <w:rFonts w:ascii="Times New Roman" w:hAnsi="Times New Roman" w:cs="Times New Roman"/>
          <w:sz w:val="28"/>
          <w:szCs w:val="28"/>
        </w:rPr>
        <w:t>2012</w:t>
      </w:r>
      <w:r>
        <w:rPr>
          <w:rFonts w:ascii="Times New Roman" w:hAnsi="Times New Roman" w:cs="Times New Roman"/>
          <w:sz w:val="28"/>
          <w:szCs w:val="28"/>
        </w:rPr>
        <w:t>г.</w:t>
      </w:r>
    </w:p>
    <w:p w:rsidR="00D21DDF" w:rsidRDefault="00D21DDF">
      <w:pPr>
        <w:widowControl w:val="0"/>
        <w:autoSpaceDE w:val="0"/>
        <w:autoSpaceDN w:val="0"/>
        <w:adjustRightInd w:val="0"/>
        <w:spacing w:after="0" w:line="240" w:lineRule="auto"/>
        <w:jc w:val="center"/>
        <w:rPr>
          <w:rFonts w:ascii="Calibri" w:hAnsi="Calibri" w:cs="Calibri"/>
        </w:rPr>
      </w:pPr>
    </w:p>
    <w:p w:rsidR="00D21DDF" w:rsidRDefault="00D21DDF">
      <w:pPr>
        <w:widowControl w:val="0"/>
        <w:autoSpaceDE w:val="0"/>
        <w:autoSpaceDN w:val="0"/>
        <w:adjustRightInd w:val="0"/>
        <w:spacing w:after="0" w:line="240" w:lineRule="auto"/>
        <w:jc w:val="center"/>
        <w:rPr>
          <w:rFonts w:ascii="Calibri" w:hAnsi="Calibri" w:cs="Calibri"/>
        </w:rPr>
      </w:pPr>
    </w:p>
    <w:p w:rsidR="0042449D" w:rsidRDefault="0042449D">
      <w:pPr>
        <w:widowControl w:val="0"/>
        <w:autoSpaceDE w:val="0"/>
        <w:autoSpaceDN w:val="0"/>
        <w:adjustRightInd w:val="0"/>
        <w:spacing w:after="0" w:line="240" w:lineRule="auto"/>
        <w:jc w:val="center"/>
        <w:rPr>
          <w:rFonts w:ascii="Calibri" w:hAnsi="Calibri" w:cs="Calibri"/>
        </w:rPr>
      </w:pPr>
    </w:p>
    <w:p w:rsidR="00D21DDF" w:rsidRDefault="00D21DDF">
      <w:pPr>
        <w:widowControl w:val="0"/>
        <w:autoSpaceDE w:val="0"/>
        <w:autoSpaceDN w:val="0"/>
        <w:adjustRightInd w:val="0"/>
        <w:spacing w:after="0" w:line="240" w:lineRule="auto"/>
        <w:jc w:val="center"/>
        <w:rPr>
          <w:rFonts w:ascii="Calibri" w:hAnsi="Calibri" w:cs="Calibri"/>
        </w:rPr>
      </w:pPr>
    </w:p>
    <w:p w:rsidR="007A6954" w:rsidRPr="001A26E0" w:rsidRDefault="00DA11E8" w:rsidP="00DA11E8">
      <w:pPr>
        <w:widowControl w:val="0"/>
        <w:autoSpaceDE w:val="0"/>
        <w:autoSpaceDN w:val="0"/>
        <w:adjustRightInd w:val="0"/>
        <w:spacing w:after="0" w:line="240" w:lineRule="auto"/>
        <w:rPr>
          <w:rFonts w:ascii="Times New Roman" w:hAnsi="Times New Roman" w:cs="Times New Roman"/>
          <w:sz w:val="28"/>
          <w:szCs w:val="28"/>
        </w:rPr>
      </w:pPr>
      <w:r w:rsidRPr="001A26E0">
        <w:rPr>
          <w:rFonts w:ascii="Times New Roman" w:hAnsi="Times New Roman" w:cs="Times New Roman"/>
          <w:sz w:val="28"/>
          <w:szCs w:val="28"/>
        </w:rPr>
        <w:t xml:space="preserve">                                                 </w:t>
      </w:r>
      <w:r w:rsidR="001A26E0">
        <w:rPr>
          <w:rFonts w:ascii="Times New Roman" w:hAnsi="Times New Roman" w:cs="Times New Roman"/>
          <w:sz w:val="28"/>
          <w:szCs w:val="28"/>
        </w:rPr>
        <w:t xml:space="preserve">       </w:t>
      </w:r>
      <w:r w:rsidR="007A6954" w:rsidRPr="001A26E0">
        <w:rPr>
          <w:rFonts w:ascii="Times New Roman" w:hAnsi="Times New Roman" w:cs="Times New Roman"/>
          <w:sz w:val="28"/>
          <w:szCs w:val="28"/>
        </w:rPr>
        <w:t>Порядок</w:t>
      </w:r>
    </w:p>
    <w:p w:rsidR="007A6954" w:rsidRPr="001A26E0" w:rsidRDefault="007A6954">
      <w:pPr>
        <w:widowControl w:val="0"/>
        <w:autoSpaceDE w:val="0"/>
        <w:autoSpaceDN w:val="0"/>
        <w:adjustRightInd w:val="0"/>
        <w:spacing w:after="0" w:line="240" w:lineRule="auto"/>
        <w:jc w:val="center"/>
        <w:rPr>
          <w:rFonts w:ascii="Times New Roman" w:hAnsi="Times New Roman" w:cs="Times New Roman"/>
          <w:sz w:val="24"/>
          <w:szCs w:val="24"/>
        </w:rPr>
      </w:pPr>
      <w:r w:rsidRPr="001A26E0">
        <w:rPr>
          <w:rFonts w:ascii="Times New Roman" w:hAnsi="Times New Roman" w:cs="Times New Roman"/>
          <w:sz w:val="24"/>
          <w:szCs w:val="24"/>
        </w:rPr>
        <w:t>определения платы для физических и юридических лиц</w:t>
      </w:r>
    </w:p>
    <w:p w:rsidR="007A6954" w:rsidRPr="001A26E0" w:rsidRDefault="007A6954">
      <w:pPr>
        <w:widowControl w:val="0"/>
        <w:autoSpaceDE w:val="0"/>
        <w:autoSpaceDN w:val="0"/>
        <w:adjustRightInd w:val="0"/>
        <w:spacing w:after="0" w:line="240" w:lineRule="auto"/>
        <w:jc w:val="center"/>
        <w:rPr>
          <w:rFonts w:ascii="Times New Roman" w:hAnsi="Times New Roman" w:cs="Times New Roman"/>
          <w:sz w:val="24"/>
          <w:szCs w:val="24"/>
        </w:rPr>
      </w:pPr>
      <w:r w:rsidRPr="001A26E0">
        <w:rPr>
          <w:rFonts w:ascii="Times New Roman" w:hAnsi="Times New Roman" w:cs="Times New Roman"/>
          <w:sz w:val="24"/>
          <w:szCs w:val="24"/>
        </w:rPr>
        <w:t>за услуги (работы), относящиеся к основным видам</w:t>
      </w:r>
      <w:r w:rsidR="00DA11E8" w:rsidRPr="001A26E0">
        <w:rPr>
          <w:rFonts w:ascii="Times New Roman" w:hAnsi="Times New Roman" w:cs="Times New Roman"/>
          <w:sz w:val="24"/>
          <w:szCs w:val="24"/>
        </w:rPr>
        <w:t xml:space="preserve"> деятельности</w:t>
      </w:r>
    </w:p>
    <w:p w:rsidR="007A6954" w:rsidRPr="001A26E0" w:rsidRDefault="00DA11E8" w:rsidP="00DA11E8">
      <w:pPr>
        <w:widowControl w:val="0"/>
        <w:autoSpaceDE w:val="0"/>
        <w:autoSpaceDN w:val="0"/>
        <w:adjustRightInd w:val="0"/>
        <w:spacing w:after="0" w:line="240" w:lineRule="auto"/>
        <w:rPr>
          <w:rFonts w:ascii="Times New Roman" w:hAnsi="Times New Roman" w:cs="Times New Roman"/>
          <w:sz w:val="24"/>
          <w:szCs w:val="24"/>
        </w:rPr>
      </w:pPr>
      <w:r w:rsidRPr="001A26E0">
        <w:rPr>
          <w:rFonts w:ascii="Times New Roman" w:hAnsi="Times New Roman" w:cs="Times New Roman"/>
          <w:sz w:val="24"/>
          <w:szCs w:val="24"/>
        </w:rPr>
        <w:t xml:space="preserve">   </w:t>
      </w:r>
      <w:r w:rsidR="009D6520">
        <w:rPr>
          <w:rFonts w:ascii="Times New Roman" w:hAnsi="Times New Roman" w:cs="Times New Roman"/>
          <w:sz w:val="24"/>
          <w:szCs w:val="24"/>
        </w:rPr>
        <w:t xml:space="preserve">                       </w:t>
      </w:r>
      <w:r w:rsidRPr="001A26E0">
        <w:rPr>
          <w:rFonts w:ascii="Times New Roman" w:hAnsi="Times New Roman" w:cs="Times New Roman"/>
          <w:sz w:val="24"/>
          <w:szCs w:val="24"/>
        </w:rPr>
        <w:t>государственного бюджетного учреждения здравоохранения</w:t>
      </w:r>
    </w:p>
    <w:p w:rsidR="007A6954" w:rsidRPr="001A26E0" w:rsidRDefault="00DA11E8">
      <w:pPr>
        <w:widowControl w:val="0"/>
        <w:autoSpaceDE w:val="0"/>
        <w:autoSpaceDN w:val="0"/>
        <w:adjustRightInd w:val="0"/>
        <w:spacing w:after="0" w:line="240" w:lineRule="auto"/>
        <w:jc w:val="both"/>
        <w:rPr>
          <w:rFonts w:ascii="Times New Roman" w:hAnsi="Times New Roman" w:cs="Times New Roman"/>
          <w:b/>
          <w:sz w:val="28"/>
          <w:szCs w:val="28"/>
        </w:rPr>
      </w:pPr>
      <w:r w:rsidRPr="001A26E0">
        <w:rPr>
          <w:rFonts w:ascii="Times New Roman" w:hAnsi="Times New Roman" w:cs="Times New Roman"/>
        </w:rPr>
        <w:t xml:space="preserve">                    </w:t>
      </w:r>
      <w:r w:rsidR="0042449D" w:rsidRPr="001A26E0">
        <w:rPr>
          <w:rFonts w:ascii="Times New Roman" w:hAnsi="Times New Roman" w:cs="Times New Roman"/>
        </w:rPr>
        <w:t xml:space="preserve">                </w:t>
      </w:r>
      <w:r w:rsidRPr="001A26E0">
        <w:rPr>
          <w:rFonts w:ascii="Times New Roman" w:hAnsi="Times New Roman" w:cs="Times New Roman"/>
          <w:b/>
          <w:sz w:val="28"/>
          <w:szCs w:val="28"/>
        </w:rPr>
        <w:t>«Областная клиническая больница»</w:t>
      </w:r>
    </w:p>
    <w:p w:rsidR="00DA11E8" w:rsidRPr="001A26E0" w:rsidRDefault="00DA11E8">
      <w:pPr>
        <w:widowControl w:val="0"/>
        <w:autoSpaceDE w:val="0"/>
        <w:autoSpaceDN w:val="0"/>
        <w:adjustRightInd w:val="0"/>
        <w:spacing w:after="0" w:line="240" w:lineRule="auto"/>
        <w:jc w:val="both"/>
        <w:rPr>
          <w:rFonts w:ascii="Times New Roman" w:hAnsi="Times New Roman" w:cs="Times New Roman"/>
          <w:sz w:val="24"/>
          <w:szCs w:val="24"/>
        </w:rPr>
      </w:pPr>
      <w:r w:rsidRPr="001A26E0">
        <w:rPr>
          <w:rFonts w:ascii="Times New Roman" w:hAnsi="Times New Roman" w:cs="Times New Roman"/>
        </w:rPr>
        <w:t xml:space="preserve">                              </w:t>
      </w:r>
      <w:r w:rsidR="009D6520">
        <w:rPr>
          <w:rFonts w:ascii="Times New Roman" w:hAnsi="Times New Roman" w:cs="Times New Roman"/>
        </w:rPr>
        <w:t xml:space="preserve">  </w:t>
      </w:r>
      <w:r w:rsidRPr="001A26E0">
        <w:rPr>
          <w:rFonts w:ascii="Times New Roman" w:hAnsi="Times New Roman" w:cs="Times New Roman"/>
          <w:sz w:val="24"/>
          <w:szCs w:val="24"/>
        </w:rPr>
        <w:t>Министерства здравоохранения Тверской области</w:t>
      </w:r>
    </w:p>
    <w:p w:rsidR="00DA11E8" w:rsidRPr="001A26E0" w:rsidRDefault="00DA11E8">
      <w:pPr>
        <w:widowControl w:val="0"/>
        <w:autoSpaceDE w:val="0"/>
        <w:autoSpaceDN w:val="0"/>
        <w:adjustRightInd w:val="0"/>
        <w:spacing w:after="0" w:line="240" w:lineRule="auto"/>
        <w:jc w:val="both"/>
        <w:rPr>
          <w:rFonts w:ascii="Times New Roman" w:hAnsi="Times New Roman" w:cs="Times New Roman"/>
        </w:rPr>
      </w:pPr>
    </w:p>
    <w:p w:rsidR="00DA11E8" w:rsidRDefault="00DA11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p w:rsidR="007A6954" w:rsidRPr="007851E0" w:rsidRDefault="007A6954" w:rsidP="009A43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 xml:space="preserve">1. </w:t>
      </w:r>
      <w:proofErr w:type="gramStart"/>
      <w:r w:rsidRPr="007851E0">
        <w:rPr>
          <w:rFonts w:ascii="Times New Roman" w:hAnsi="Times New Roman" w:cs="Times New Roman"/>
          <w:sz w:val="24"/>
          <w:szCs w:val="24"/>
        </w:rPr>
        <w:t>Настоящий Порядок определения платы для физических и юридических лиц за услуги (работы), относящиеся к основным ви</w:t>
      </w:r>
      <w:r w:rsidR="00DA11E8" w:rsidRPr="007851E0">
        <w:rPr>
          <w:rFonts w:ascii="Times New Roman" w:hAnsi="Times New Roman" w:cs="Times New Roman"/>
          <w:sz w:val="24"/>
          <w:szCs w:val="24"/>
        </w:rPr>
        <w:t>дам деятельности государственного бюджетного учреждения здравоохранения «Областная клиническая больница»</w:t>
      </w:r>
      <w:r w:rsidR="009A434C" w:rsidRPr="007851E0">
        <w:rPr>
          <w:rFonts w:ascii="Times New Roman" w:hAnsi="Times New Roman" w:cs="Times New Roman"/>
          <w:sz w:val="24"/>
          <w:szCs w:val="24"/>
        </w:rPr>
        <w:t xml:space="preserve"> (</w:t>
      </w:r>
      <w:proofErr w:type="spellStart"/>
      <w:r w:rsidR="009A434C" w:rsidRPr="007851E0">
        <w:rPr>
          <w:rFonts w:ascii="Times New Roman" w:hAnsi="Times New Roman" w:cs="Times New Roman"/>
          <w:sz w:val="24"/>
          <w:szCs w:val="24"/>
        </w:rPr>
        <w:t>далее-учреждение</w:t>
      </w:r>
      <w:proofErr w:type="spellEnd"/>
      <w:r w:rsidR="009A434C" w:rsidRPr="007851E0">
        <w:rPr>
          <w:rFonts w:ascii="Times New Roman" w:hAnsi="Times New Roman" w:cs="Times New Roman"/>
          <w:sz w:val="24"/>
          <w:szCs w:val="24"/>
        </w:rPr>
        <w:t>)</w:t>
      </w:r>
      <w:r w:rsidR="00DA11E8" w:rsidRPr="00E17B1C">
        <w:rPr>
          <w:rFonts w:ascii="Times New Roman" w:hAnsi="Times New Roman" w:cs="Times New Roman"/>
          <w:sz w:val="24"/>
          <w:szCs w:val="24"/>
        </w:rPr>
        <w:t>,</w:t>
      </w:r>
      <w:r w:rsidR="00DA11E8" w:rsidRPr="007851E0">
        <w:rPr>
          <w:rFonts w:ascii="Times New Roman" w:hAnsi="Times New Roman" w:cs="Times New Roman"/>
          <w:sz w:val="24"/>
          <w:szCs w:val="24"/>
        </w:rPr>
        <w:t xml:space="preserve"> оказываемые </w:t>
      </w:r>
      <w:r w:rsidRPr="007851E0">
        <w:rPr>
          <w:rFonts w:ascii="Times New Roman" w:hAnsi="Times New Roman" w:cs="Times New Roman"/>
          <w:sz w:val="24"/>
          <w:szCs w:val="24"/>
        </w:rPr>
        <w:t xml:space="preserve">сверх установленного государственного задания </w:t>
      </w:r>
      <w:r w:rsidR="009A434C" w:rsidRPr="007851E0">
        <w:rPr>
          <w:rFonts w:ascii="Times New Roman" w:hAnsi="Times New Roman" w:cs="Times New Roman"/>
          <w:sz w:val="24"/>
          <w:szCs w:val="24"/>
        </w:rPr>
        <w:t xml:space="preserve">для физических и юридических лиц на платной основе, </w:t>
      </w:r>
      <w:r w:rsidRPr="007851E0">
        <w:rPr>
          <w:rFonts w:ascii="Times New Roman" w:hAnsi="Times New Roman" w:cs="Times New Roman"/>
          <w:sz w:val="24"/>
          <w:szCs w:val="24"/>
        </w:rPr>
        <w:t xml:space="preserve">разработан в соответствии с </w:t>
      </w:r>
      <w:r w:rsidR="00DA11E8" w:rsidRPr="007851E0">
        <w:rPr>
          <w:rFonts w:ascii="Times New Roman" w:hAnsi="Times New Roman" w:cs="Times New Roman"/>
          <w:sz w:val="24"/>
          <w:szCs w:val="24"/>
        </w:rPr>
        <w:t xml:space="preserve">Приказом Министерства здравоохранения </w:t>
      </w:r>
      <w:r w:rsidR="009A434C" w:rsidRPr="007851E0">
        <w:rPr>
          <w:rFonts w:ascii="Times New Roman" w:hAnsi="Times New Roman" w:cs="Times New Roman"/>
          <w:sz w:val="24"/>
          <w:szCs w:val="24"/>
        </w:rPr>
        <w:t xml:space="preserve">Тверской области от 07.06.2012г №453  </w:t>
      </w:r>
      <w:proofErr w:type="gramEnd"/>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2. Порядок не распространяется на иные виды деятельности учреждения, не являющиеся основными в соответствии с его уставом.</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3. Порядок определяет методологию и процедуры определени</w:t>
      </w:r>
      <w:r w:rsidR="009A434C" w:rsidRPr="007851E0">
        <w:rPr>
          <w:rFonts w:ascii="Times New Roman" w:hAnsi="Times New Roman" w:cs="Times New Roman"/>
          <w:sz w:val="24"/>
          <w:szCs w:val="24"/>
        </w:rPr>
        <w:t>я платы за оказание учреждением</w:t>
      </w:r>
      <w:r w:rsidRPr="007851E0">
        <w:rPr>
          <w:rFonts w:ascii="Times New Roman" w:hAnsi="Times New Roman" w:cs="Times New Roman"/>
          <w:sz w:val="24"/>
          <w:szCs w:val="24"/>
        </w:rPr>
        <w:t xml:space="preserve"> гражданам и юридическим лицам платных услуг (далее - плата за оказание услуг (выполнение работ)).</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4. Установлению платы за оказание услуг (выполнение работ) предшествует составление учреждением перечня услуг (работ), оказываемых (выполняемых) физическим и юридическим лицам за плату. Перечень формируется с учетом потребностей населения и юридических лиц и их платежеспособности. В случае изменения потребности физических и юридических лиц в получении услуг (работ) за плату указанный перечень корректируется.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5. Определенный в соответствии с настоящим Порядком размер платы за оказание услуг (выполнение работ) используется для определения объема поступлений от платных услуг при составлении плана финансово-хозяйственной деятельности учреждения.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6. Размер платы за оказание платных услуг (выполнение работ) определяется на основе расчета нормативных затрат на оказание платной услуги (выполнение работы). Под нормативными затратами на оказание платной услуги (выполнение работы) понимается удельная расчетная стоимость предоставления единицы услуги (работы).</w:t>
      </w:r>
    </w:p>
    <w:p w:rsidR="007A6954"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 xml:space="preserve">7. </w:t>
      </w:r>
      <w:proofErr w:type="gramStart"/>
      <w:r w:rsidRPr="007851E0">
        <w:rPr>
          <w:rFonts w:ascii="Times New Roman" w:hAnsi="Times New Roman" w:cs="Times New Roman"/>
          <w:sz w:val="24"/>
          <w:szCs w:val="24"/>
        </w:rPr>
        <w:t>Затраты учреждения делятся на затраты, непосредственно связанные с оказанием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P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6520" w:rsidRDefault="007A6954">
      <w:pPr>
        <w:widowControl w:val="0"/>
        <w:autoSpaceDE w:val="0"/>
        <w:autoSpaceDN w:val="0"/>
        <w:adjustRightInd w:val="0"/>
        <w:spacing w:after="0" w:line="240" w:lineRule="auto"/>
        <w:ind w:firstLine="540"/>
        <w:jc w:val="both"/>
        <w:rPr>
          <w:rFonts w:ascii="Calibri" w:hAnsi="Calibri" w:cs="Calibri"/>
        </w:rPr>
      </w:pPr>
      <w:r w:rsidRPr="007851E0">
        <w:rPr>
          <w:rFonts w:ascii="Times New Roman" w:hAnsi="Times New Roman" w:cs="Times New Roman"/>
          <w:sz w:val="24"/>
          <w:szCs w:val="24"/>
        </w:rPr>
        <w:t>8. К затратам, непосредственно связанным с оказанием платной услуги и потребляемым в процессе ее предоставления, относятся: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оплату труда и начисления на выплаты по оплате труда персонала, непосредственно участвующего в процессе оказания платной услуги (основной персонал);</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приобретение материальных запасов, полностью потребляемых в процессе оказания платной услуги;</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(амортизация) оборудования, используемого в процессе оказания платной услуги;</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иные нормативные затраты, непосредственно связанные с оказанием платной услуги.</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9.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9A434C"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оплату труда и начисления на выплаты по оплате труда работников учреждения, не принимающих непосредственного участия в оказании государственной услуги (далее - административно-управленческий и хозяйственный персонал);</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хозяйственные расходы: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уплату налогов (кроме налогов на фонд оплаты труда), пошлины и иные обязательные платежи;</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(амортизация) зданий, сооружений и других основных фондов, непосредственно не связанных с оказанием платной услуги.</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10. Размер платы определяется для каждой услуги (работы), относящейся к основным видам деятельности учреждения, оказываемой гражданам и юридическим лицам за плату сверх установленного государственного задания.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11. Размер платы за оказание единицы услуг (выполнение работ) на соответствующий финансовый год определяется по следующей формуле:</w:t>
      </w:r>
    </w:p>
    <w:p w:rsidR="007A6954" w:rsidRPr="007851E0" w:rsidRDefault="007A6954">
      <w:pPr>
        <w:widowControl w:val="0"/>
        <w:autoSpaceDE w:val="0"/>
        <w:autoSpaceDN w:val="0"/>
        <w:adjustRightInd w:val="0"/>
        <w:spacing w:after="0" w:line="240" w:lineRule="auto"/>
        <w:jc w:val="both"/>
        <w:rPr>
          <w:rFonts w:ascii="Times New Roman" w:hAnsi="Times New Roman" w:cs="Times New Roman"/>
          <w:sz w:val="24"/>
          <w:szCs w:val="24"/>
        </w:rPr>
      </w:pPr>
    </w:p>
    <w:p w:rsidR="007A6954" w:rsidRPr="007851E0" w:rsidRDefault="00BB03E8" w:rsidP="00785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75pt">
            <v:imagedata r:id="rId5" o:title=""/>
          </v:shape>
        </w:pic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где</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26" type="#_x0000_t75" style="width:15pt;height:18pt">
            <v:imagedata r:id="rId6" o:title=""/>
          </v:shape>
        </w:pict>
      </w:r>
      <w:r w:rsidR="007A6954" w:rsidRPr="007851E0">
        <w:rPr>
          <w:rFonts w:ascii="Times New Roman" w:hAnsi="Times New Roman" w:cs="Times New Roman"/>
          <w:sz w:val="24"/>
          <w:szCs w:val="24"/>
        </w:rPr>
        <w:t xml:space="preserve"> - размер платы за оказание единицы услуги (выполнение работы) в соответствующем финансовом году;</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9"/>
          <w:sz w:val="24"/>
          <w:szCs w:val="24"/>
        </w:rPr>
        <w:pict>
          <v:shape id="_x0000_i1027" type="#_x0000_t75" style="width:15.75pt;height:18.75pt">
            <v:imagedata r:id="rId7" o:title=""/>
          </v:shape>
        </w:pict>
      </w:r>
      <w:r w:rsidR="007A6954" w:rsidRPr="007851E0">
        <w:rPr>
          <w:rFonts w:ascii="Times New Roman" w:hAnsi="Times New Roman" w:cs="Times New Roman"/>
          <w:sz w:val="24"/>
          <w:szCs w:val="24"/>
        </w:rPr>
        <w:t xml:space="preserve"> - нормативные затраты, непосредственно связанные с оказанием единицы услуги (выполнением работы) за плату;</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28" type="#_x0000_t75" style="width:15.75pt;height:18pt">
            <v:imagedata r:id="rId8" o:title=""/>
          </v:shape>
        </w:pict>
      </w:r>
      <w:r w:rsidR="007A6954" w:rsidRPr="007851E0">
        <w:rPr>
          <w:rFonts w:ascii="Times New Roman" w:hAnsi="Times New Roman" w:cs="Times New Roman"/>
          <w:sz w:val="24"/>
          <w:szCs w:val="24"/>
        </w:rPr>
        <w:t xml:space="preserve"> - накладные затраты, относимые на стоимость единицы услуги (выполнения работы);</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29" type="#_x0000_t75" style="width:21pt;height:18pt">
            <v:imagedata r:id="rId9" o:title=""/>
          </v:shape>
        </w:pict>
      </w:r>
      <w:r w:rsidR="007A6954" w:rsidRPr="007851E0">
        <w:rPr>
          <w:rFonts w:ascii="Times New Roman" w:hAnsi="Times New Roman" w:cs="Times New Roman"/>
          <w:sz w:val="24"/>
          <w:szCs w:val="24"/>
        </w:rPr>
        <w:t xml:space="preserve"> - плановые накопления, приходящиеся на единицу услуги (работы) (предусматриваются в случае, если это позволяет уровень платежеспособного спроса на соответствующие платные услуги (работы)).</w:t>
      </w:r>
    </w:p>
    <w:p w:rsidR="007A6954" w:rsidRPr="007851E0" w:rsidRDefault="007A6954" w:rsidP="00785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12. Нормативные затраты, непосредственно связанные с оказанием единицы услуги (выполнением работы) за плату в соответствующем финансовом году, определяются по следующей формуле:</w:t>
      </w:r>
    </w:p>
    <w:p w:rsidR="007A6954" w:rsidRPr="007851E0" w:rsidRDefault="00BB03E8" w:rsidP="00785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sz w:val="24"/>
          <w:szCs w:val="24"/>
        </w:rPr>
        <w:pict>
          <v:shape id="_x0000_i1030" type="#_x0000_t75" style="width:111.75pt;height:18.75pt">
            <v:imagedata r:id="rId10" o:title=""/>
          </v:shape>
        </w:pic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где</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31" type="#_x0000_t75" style="width:14.25pt;height:18pt">
            <v:imagedata r:id="rId11" o:title=""/>
          </v:shape>
        </w:pict>
      </w:r>
      <w:r w:rsidR="007A6954" w:rsidRPr="007851E0">
        <w:rPr>
          <w:rFonts w:ascii="Times New Roman" w:hAnsi="Times New Roman" w:cs="Times New Roman"/>
          <w:sz w:val="24"/>
          <w:szCs w:val="24"/>
        </w:rPr>
        <w:t xml:space="preserve"> - затраты на оплату труда и начисления на выплаты по оплате труда работников учреждения, принимающих непосредственное участие в оказании услуги (выполнении работы), требуемые для оказания единицы услуги (выполнения работы);</w:t>
      </w:r>
    </w:p>
    <w:p w:rsidR="009D6520" w:rsidRPr="007851E0" w:rsidRDefault="009D65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6520" w:rsidRPr="007851E0" w:rsidRDefault="009D65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6520" w:rsidRPr="007851E0" w:rsidRDefault="009D65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32" type="#_x0000_t75" style="width:18pt;height:18pt">
            <v:imagedata r:id="rId12" o:title=""/>
          </v:shape>
        </w:pict>
      </w:r>
      <w:r w:rsidR="007A6954" w:rsidRPr="007851E0">
        <w:rPr>
          <w:rFonts w:ascii="Times New Roman" w:hAnsi="Times New Roman" w:cs="Times New Roman"/>
          <w:sz w:val="24"/>
          <w:szCs w:val="24"/>
        </w:rPr>
        <w:t xml:space="preserve"> - затраты на приобретение материальных запасов, потребляемых в процессе оказания услуги (выполнения работы), требуемые для оказания единицы услуги (выполнения работы);</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9"/>
          <w:sz w:val="24"/>
          <w:szCs w:val="24"/>
        </w:rPr>
        <w:pict>
          <v:shape id="_x0000_i1033" type="#_x0000_t75" style="width:24.75pt;height:18.75pt">
            <v:imagedata r:id="rId13" o:title=""/>
          </v:shape>
        </w:pict>
      </w:r>
      <w:r w:rsidR="007A6954" w:rsidRPr="007851E0">
        <w:rPr>
          <w:rFonts w:ascii="Times New Roman" w:hAnsi="Times New Roman" w:cs="Times New Roman"/>
          <w:sz w:val="24"/>
          <w:szCs w:val="24"/>
        </w:rPr>
        <w:t xml:space="preserve"> - сумма начисленной амортизации оборудования, используемого при оказании платной услуги;</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9"/>
          <w:sz w:val="24"/>
          <w:szCs w:val="24"/>
        </w:rPr>
        <w:pict>
          <v:shape id="_x0000_i1034" type="#_x0000_t75" style="width:18.75pt;height:18.75pt">
            <v:imagedata r:id="rId14" o:title=""/>
          </v:shape>
        </w:pict>
      </w:r>
      <w:r w:rsidR="007A6954" w:rsidRPr="007851E0">
        <w:rPr>
          <w:rFonts w:ascii="Times New Roman" w:hAnsi="Times New Roman" w:cs="Times New Roman"/>
          <w:sz w:val="24"/>
          <w:szCs w:val="24"/>
        </w:rPr>
        <w:t xml:space="preserve"> - затраты на приобретение услуг сторонних организаций, потребляемых в процессе оказания услуги (выполнения работы), требуемых для оказания единицы услуги (работы).</w:t>
      </w:r>
    </w:p>
    <w:p w:rsidR="007A6954" w:rsidRPr="007851E0" w:rsidRDefault="007A6954" w:rsidP="009D65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13. Затраты на оплату труда и начисления на выплаты по оплате труда работников учреждения, принимающих непосредственное участие в оказании услуги (выполнении работы), требуемые для оказания единицы услуги, определяются по формуле:</w:t>
      </w:r>
    </w:p>
    <w:p w:rsidR="007A6954" w:rsidRPr="007851E0" w:rsidRDefault="00BB03E8" w:rsidP="00785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sz w:val="24"/>
          <w:szCs w:val="24"/>
        </w:rPr>
        <w:pict>
          <v:shape id="_x0000_i1035" type="#_x0000_t75" style="width:66pt;height:33.75pt">
            <v:imagedata r:id="rId15" o:title=""/>
          </v:shape>
        </w:pic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где</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36" type="#_x0000_t75" style="width:9.75pt;height:18pt">
            <v:imagedata r:id="rId16" o:title=""/>
          </v:shape>
        </w:pict>
      </w:r>
      <w:r w:rsidR="007A6954" w:rsidRPr="007851E0">
        <w:rPr>
          <w:rFonts w:ascii="Times New Roman" w:hAnsi="Times New Roman" w:cs="Times New Roman"/>
          <w:sz w:val="24"/>
          <w:szCs w:val="24"/>
        </w:rPr>
        <w:t xml:space="preserve"> - норма рабочего времени, затрачиваемого работниками учреждения, принимающими непосредственное участие в оказании услуги (выполнении работы), на оказание единицы услуги (выполнение работы);</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37" type="#_x0000_t75" style="width:15.75pt;height:18pt">
            <v:imagedata r:id="rId17" o:title=""/>
          </v:shape>
        </w:pict>
      </w:r>
      <w:r w:rsidR="007A6954" w:rsidRPr="007851E0">
        <w:rPr>
          <w:rFonts w:ascii="Times New Roman" w:hAnsi="Times New Roman" w:cs="Times New Roman"/>
          <w:sz w:val="24"/>
          <w:szCs w:val="24"/>
        </w:rPr>
        <w:t xml:space="preserve"> - повременная (часовая, дневная, месячная) ставка оплаты труда работников учреждения, принимающих непосредственное участие в оказании услуги (выполнении работы), включая начисления на выплаты по оплате труда (определяется на основании штатного расписания).</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57" w:history="1">
        <w:r w:rsidR="007A6954" w:rsidRPr="007851E0">
          <w:rPr>
            <w:rFonts w:ascii="Times New Roman" w:hAnsi="Times New Roman" w:cs="Times New Roman"/>
            <w:color w:val="0000FF"/>
            <w:sz w:val="24"/>
            <w:szCs w:val="24"/>
          </w:rPr>
          <w:t>Расчет</w:t>
        </w:r>
      </w:hyperlink>
      <w:r w:rsidR="007A6954" w:rsidRPr="007851E0">
        <w:rPr>
          <w:rFonts w:ascii="Times New Roman" w:hAnsi="Times New Roman" w:cs="Times New Roman"/>
          <w:sz w:val="24"/>
          <w:szCs w:val="24"/>
        </w:rPr>
        <w:t xml:space="preserve"> затрат на оплату труда персонала, непосредственно участвующего в процессе оказания платной услуги, составляется по форме согласно приложению 1 к Порядку.</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14. При отсутствии установленной нормы рабочего времени, затрачиваемого на оказание единицы услуги (работы), норма рабочего времени для целей Порядка определяется исходя из экспертной оценки среднего фактически затрачиваемого времени на оказание единицы услуги (выполнение работы).</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15. Затраты на приобретение материальных запасов и услуг (</w:t>
      </w:r>
      <w:proofErr w:type="spellStart"/>
      <w:r w:rsidRPr="007851E0">
        <w:rPr>
          <w:rFonts w:ascii="Times New Roman" w:hAnsi="Times New Roman" w:cs="Times New Roman"/>
          <w:sz w:val="24"/>
          <w:szCs w:val="24"/>
        </w:rPr>
        <w:t>Змз</w:t>
      </w:r>
      <w:proofErr w:type="spellEnd"/>
      <w:r w:rsidRPr="007851E0">
        <w:rPr>
          <w:rFonts w:ascii="Times New Roman" w:hAnsi="Times New Roman" w:cs="Times New Roman"/>
          <w:sz w:val="24"/>
          <w:szCs w:val="24"/>
        </w:rPr>
        <w:t>), полностью потребляемых в процессе оказания платной услуги, включают в себя: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нормативные затраты на продукты питания;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нормативные затраты на приобретение мягкого инвентаря (износ мягкого инвентаря);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нормативные затраты на медикаменты и перевязочные средства;</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нормативные затраты на другие материальные запасы, потребляемые в процессе оказания платной услуги.</w:t>
      </w:r>
    </w:p>
    <w:p w:rsidR="007A6954" w:rsidRPr="007851E0" w:rsidRDefault="007A6954" w:rsidP="009D65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приобретение материальных запасов рассчитываются как произведение средних цен на материальные запасы и их объема потребления в процессе оказания платной услуги. Затраты на приобретение материальных запасов определяются по формуле:</w:t>
      </w:r>
    </w:p>
    <w:p w:rsidR="007A6954" w:rsidRPr="007851E0" w:rsidRDefault="00BB03E8" w:rsidP="009D65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sz w:val="24"/>
          <w:szCs w:val="24"/>
        </w:rPr>
        <w:pict>
          <v:shape id="_x0000_i1038" type="#_x0000_t75" style="width:86.25pt;height:33.75pt">
            <v:imagedata r:id="rId18" o:title=""/>
          </v:shape>
        </w:pic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где</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851E0">
        <w:rPr>
          <w:rFonts w:ascii="Times New Roman" w:hAnsi="Times New Roman" w:cs="Times New Roman"/>
          <w:sz w:val="24"/>
          <w:szCs w:val="24"/>
        </w:rPr>
        <w:t>Змз</w:t>
      </w:r>
      <w:proofErr w:type="spellEnd"/>
      <w:r w:rsidRPr="007851E0">
        <w:rPr>
          <w:rFonts w:ascii="Times New Roman" w:hAnsi="Times New Roman" w:cs="Times New Roman"/>
          <w:sz w:val="24"/>
          <w:szCs w:val="24"/>
        </w:rPr>
        <w:t xml:space="preserve"> - затраты на материальные запасы, потребляемые в процессе оказания платной услуги;</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9"/>
          <w:sz w:val="24"/>
          <w:szCs w:val="24"/>
        </w:rPr>
        <w:pict>
          <v:shape id="_x0000_i1039" type="#_x0000_t75" style="width:23.25pt;height:18.75pt">
            <v:imagedata r:id="rId19" o:title=""/>
          </v:shape>
        </w:pict>
      </w:r>
      <w:r w:rsidR="007A6954" w:rsidRPr="007851E0">
        <w:rPr>
          <w:rFonts w:ascii="Times New Roman" w:hAnsi="Times New Roman" w:cs="Times New Roman"/>
          <w:sz w:val="24"/>
          <w:szCs w:val="24"/>
        </w:rPr>
        <w:t xml:space="preserve"> - материальные запасы определенного вида;</w:t>
      </w:r>
    </w:p>
    <w:p w:rsidR="007A6954"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40" type="#_x0000_t75" style="width:15pt;height:18pt">
            <v:imagedata r:id="rId20" o:title=""/>
          </v:shape>
        </w:pict>
      </w:r>
      <w:r w:rsidR="007A6954" w:rsidRPr="007851E0">
        <w:rPr>
          <w:rFonts w:ascii="Times New Roman" w:hAnsi="Times New Roman" w:cs="Times New Roman"/>
          <w:sz w:val="24"/>
          <w:szCs w:val="24"/>
        </w:rPr>
        <w:t xml:space="preserve"> - цена приобретаемых материальных запасов.</w:t>
      </w:r>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P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6520"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приобретение материальных запасов, потребляемых в процессе оказания услуги (выполнения работы), определяются на основе норм их расхода, а при их отсутствии - на основе затрат, фактически осуществленных на эти цели в предшествующие три года, проиндексированных соответствующим образом.</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01" w:history="1">
        <w:r w:rsidR="007A6954" w:rsidRPr="007851E0">
          <w:rPr>
            <w:rFonts w:ascii="Times New Roman" w:hAnsi="Times New Roman" w:cs="Times New Roman"/>
            <w:color w:val="0000FF"/>
            <w:sz w:val="24"/>
            <w:szCs w:val="24"/>
          </w:rPr>
          <w:t>Расчет</w:t>
        </w:r>
      </w:hyperlink>
      <w:r w:rsidR="007A6954" w:rsidRPr="007851E0">
        <w:rPr>
          <w:rFonts w:ascii="Times New Roman" w:hAnsi="Times New Roman" w:cs="Times New Roman"/>
          <w:sz w:val="24"/>
          <w:szCs w:val="24"/>
        </w:rPr>
        <w:t xml:space="preserve"> затрат на материальные запасы, непосредственно потребляемые в процессе оказания платной услуги, составляется по форме согласно приложению 2 к Порядку.</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 xml:space="preserve">16. Сумма начисленной амортизации оборудования </w:t>
      </w:r>
      <w:r w:rsidR="00BB03E8" w:rsidRPr="00BB03E8">
        <w:rPr>
          <w:rFonts w:ascii="Times New Roman" w:hAnsi="Times New Roman" w:cs="Times New Roman"/>
          <w:position w:val="-9"/>
          <w:sz w:val="24"/>
          <w:szCs w:val="24"/>
        </w:rPr>
        <w:pict>
          <v:shape id="_x0000_i1041" type="#_x0000_t75" style="width:33.75pt;height:18.75pt">
            <v:imagedata r:id="rId21" o:title=""/>
          </v:shape>
        </w:pict>
      </w:r>
      <w:r w:rsidRPr="007851E0">
        <w:rPr>
          <w:rFonts w:ascii="Times New Roman" w:hAnsi="Times New Roman" w:cs="Times New Roman"/>
          <w:sz w:val="24"/>
          <w:szCs w:val="24"/>
        </w:rPr>
        <w:t>,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9A434C"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42" w:history="1">
        <w:r w:rsidR="007A6954" w:rsidRPr="007851E0">
          <w:rPr>
            <w:rFonts w:ascii="Times New Roman" w:hAnsi="Times New Roman" w:cs="Times New Roman"/>
            <w:color w:val="0000FF"/>
            <w:sz w:val="24"/>
            <w:szCs w:val="24"/>
          </w:rPr>
          <w:t>Расчет</w:t>
        </w:r>
      </w:hyperlink>
      <w:r w:rsidR="007A6954" w:rsidRPr="007851E0">
        <w:rPr>
          <w:rFonts w:ascii="Times New Roman" w:hAnsi="Times New Roman" w:cs="Times New Roman"/>
          <w:sz w:val="24"/>
          <w:szCs w:val="24"/>
        </w:rPr>
        <w:t xml:space="preserve"> суммы начисленной амортизации оборудования, используемого при оказании платной услуги, составляется по форме согласно приложению 3 к Порядку.</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17. Расчет затрат на приобретение услуг сторонних организаций, потребляемых в процессе оказания услуги (выполнения работы), осуществляется на единицу услуги (работы) с учетом затрат, фактически осуществленных на эти цели в течение трех предшествующих финансовых лет, проиндексированных соответствующим образом.</w:t>
      </w:r>
    </w:p>
    <w:p w:rsidR="007A6954" w:rsidRPr="007851E0" w:rsidRDefault="007A6954" w:rsidP="00785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18. Объем накладных затрат (</w:t>
      </w:r>
      <w:proofErr w:type="spellStart"/>
      <w:r w:rsidRPr="007851E0">
        <w:rPr>
          <w:rFonts w:ascii="Times New Roman" w:hAnsi="Times New Roman" w:cs="Times New Roman"/>
          <w:sz w:val="24"/>
          <w:szCs w:val="24"/>
        </w:rPr>
        <w:t>Зн</w:t>
      </w:r>
      <w:proofErr w:type="gramStart"/>
      <w:r w:rsidRPr="007851E0">
        <w:rPr>
          <w:rFonts w:ascii="Times New Roman" w:hAnsi="Times New Roman" w:cs="Times New Roman"/>
          <w:sz w:val="24"/>
          <w:szCs w:val="24"/>
        </w:rPr>
        <w:t>i</w:t>
      </w:r>
      <w:proofErr w:type="spellEnd"/>
      <w:proofErr w:type="gramEnd"/>
      <w:r w:rsidRPr="007851E0">
        <w:rPr>
          <w:rFonts w:ascii="Times New Roman" w:hAnsi="Times New Roman" w:cs="Times New Roman"/>
          <w:sz w:val="24"/>
          <w:szCs w:val="24"/>
        </w:rPr>
        <w:t>) соотносится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7A6954" w:rsidRPr="007851E0" w:rsidRDefault="00BB03E8" w:rsidP="00785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sz w:val="24"/>
          <w:szCs w:val="24"/>
        </w:rPr>
        <w:pict>
          <v:shape id="_x0000_i1042" type="#_x0000_t75" style="width:66pt;height:18pt">
            <v:imagedata r:id="rId22" o:title=""/>
          </v:shape>
        </w:pic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где</w:t>
      </w:r>
    </w:p>
    <w:p w:rsidR="007A6954" w:rsidRPr="007851E0" w:rsidRDefault="00BB03E8" w:rsidP="007851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position w:val="-8"/>
          <w:sz w:val="24"/>
          <w:szCs w:val="24"/>
        </w:rPr>
        <w:pict>
          <v:shape id="_x0000_i1043" type="#_x0000_t75" style="width:15pt;height:18pt">
            <v:imagedata r:id="rId23" o:title=""/>
          </v:shape>
        </w:pict>
      </w:r>
      <w:r w:rsidR="007A6954" w:rsidRPr="007851E0">
        <w:rPr>
          <w:rFonts w:ascii="Times New Roman" w:hAnsi="Times New Roman" w:cs="Times New Roman"/>
          <w:sz w:val="24"/>
          <w:szCs w:val="24"/>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7A6954" w:rsidRPr="007851E0" w:rsidRDefault="00BB03E8" w:rsidP="009D65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E8">
        <w:rPr>
          <w:rFonts w:ascii="Times New Roman" w:hAnsi="Times New Roman" w:cs="Times New Roman"/>
          <w:sz w:val="24"/>
          <w:szCs w:val="24"/>
        </w:rPr>
        <w:pict>
          <v:shape id="_x0000_i1044" type="#_x0000_t75" style="width:119.25pt;height:48.75pt">
            <v:imagedata r:id="rId24" o:title=""/>
          </v:shape>
        </w:pic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где</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851E0">
        <w:rPr>
          <w:rFonts w:ascii="Times New Roman" w:hAnsi="Times New Roman" w:cs="Times New Roman"/>
          <w:sz w:val="24"/>
          <w:szCs w:val="24"/>
        </w:rPr>
        <w:t>Зауп</w:t>
      </w:r>
      <w:proofErr w:type="spellEnd"/>
      <w:r w:rsidRPr="007851E0">
        <w:rPr>
          <w:rFonts w:ascii="Times New Roman" w:hAnsi="Times New Roman" w:cs="Times New Roman"/>
          <w:sz w:val="24"/>
          <w:szCs w:val="24"/>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851E0">
        <w:rPr>
          <w:rFonts w:ascii="Times New Roman" w:hAnsi="Times New Roman" w:cs="Times New Roman"/>
          <w:sz w:val="24"/>
          <w:szCs w:val="24"/>
        </w:rPr>
        <w:t>Зохн</w:t>
      </w:r>
      <w:proofErr w:type="spellEnd"/>
      <w:r w:rsidRPr="007851E0">
        <w:rPr>
          <w:rFonts w:ascii="Times New Roman" w:hAnsi="Times New Roman" w:cs="Times New Roman"/>
          <w:sz w:val="24"/>
          <w:szCs w:val="24"/>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851E0">
        <w:rPr>
          <w:rFonts w:ascii="Times New Roman" w:hAnsi="Times New Roman" w:cs="Times New Roman"/>
          <w:sz w:val="24"/>
          <w:szCs w:val="24"/>
        </w:rPr>
        <w:t>Аохн</w:t>
      </w:r>
      <w:proofErr w:type="spellEnd"/>
      <w:r w:rsidRPr="007851E0">
        <w:rPr>
          <w:rFonts w:ascii="Times New Roman" w:hAnsi="Times New Roman" w:cs="Times New Roman"/>
          <w:sz w:val="24"/>
          <w:szCs w:val="24"/>
        </w:rPr>
        <w:t xml:space="preserve"> - прогноз суммы начисленной амортизации имущества общехозяйственного назначения в плановом периоде;</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7851E0">
        <w:rPr>
          <w:rFonts w:ascii="Times New Roman" w:hAnsi="Times New Roman" w:cs="Times New Roman"/>
          <w:sz w:val="24"/>
          <w:szCs w:val="24"/>
        </w:rPr>
        <w:t>Зоп</w:t>
      </w:r>
      <w:proofErr w:type="spellEnd"/>
      <w:r w:rsidRPr="007851E0">
        <w:rPr>
          <w:rFonts w:ascii="Times New Roman" w:hAnsi="Times New Roman" w:cs="Times New Roman"/>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административно-управленческий персонал включают в себя: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оплату труда и начисления на выплаты по оплате труда административно-управленческого персонала;</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командировки административно-управленческого персонала;</w:t>
      </w:r>
    </w:p>
    <w:p w:rsidR="007A6954"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повышение квалификации основного и административно-управленческого персонала.</w:t>
      </w:r>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1E0" w:rsidRPr="007851E0" w:rsidRDefault="007851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6520"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общехозяйственного назначения включают в себя: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материальные и информационные ресурсы,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9A434C"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затраты на коммунальные услуги, услуги связи, транспорта, на услуги банков, прачечных, на прочие услуги, потребляемые учреждением при оказании платной услуги;</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851E0">
        <w:rPr>
          <w:rFonts w:ascii="Times New Roman" w:hAnsi="Times New Roman" w:cs="Times New Roman"/>
          <w:sz w:val="24"/>
          <w:szCs w:val="24"/>
        </w:rPr>
        <w:t>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на противопожарную безопасность (обслуживание оборудования, систем охранно-пожарной сигнализации и т.п.), на текущий ремонт по видам основных фондов, на содержание прилегающей территории, на арендную плату за пользование имуществом (в случае, если аренда необходима</w:t>
      </w:r>
      <w:proofErr w:type="gramEnd"/>
      <w:r w:rsidRPr="007851E0">
        <w:rPr>
          <w:rFonts w:ascii="Times New Roman" w:hAnsi="Times New Roman" w:cs="Times New Roman"/>
          <w:sz w:val="24"/>
          <w:szCs w:val="24"/>
        </w:rPr>
        <w:t xml:space="preserve"> для оказания платной услуги), на уборку помещений, на содержание транспорта, приобретение топлива для котельных, санитарную обработку помещений.</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7A6954" w:rsidRPr="007851E0" w:rsidRDefault="00BB03E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86" w:history="1">
        <w:r w:rsidR="007A6954" w:rsidRPr="007851E0">
          <w:rPr>
            <w:rFonts w:ascii="Times New Roman" w:hAnsi="Times New Roman" w:cs="Times New Roman"/>
            <w:color w:val="0000FF"/>
            <w:sz w:val="24"/>
            <w:szCs w:val="24"/>
          </w:rPr>
          <w:t>Расчет</w:t>
        </w:r>
      </w:hyperlink>
      <w:r w:rsidR="007A6954" w:rsidRPr="007851E0">
        <w:rPr>
          <w:rFonts w:ascii="Times New Roman" w:hAnsi="Times New Roman" w:cs="Times New Roman"/>
          <w:sz w:val="24"/>
          <w:szCs w:val="24"/>
        </w:rPr>
        <w:t xml:space="preserve"> накладных затрат составляется по форме согласно приложению 4 к Порядку.</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 xml:space="preserve">19. </w:t>
      </w:r>
      <w:hyperlink w:anchor="Par333" w:history="1">
        <w:r w:rsidRPr="007851E0">
          <w:rPr>
            <w:rFonts w:ascii="Times New Roman" w:hAnsi="Times New Roman" w:cs="Times New Roman"/>
            <w:color w:val="0000FF"/>
            <w:sz w:val="24"/>
            <w:szCs w:val="24"/>
          </w:rPr>
          <w:t>Расчет</w:t>
        </w:r>
      </w:hyperlink>
      <w:r w:rsidRPr="007851E0">
        <w:rPr>
          <w:rFonts w:ascii="Times New Roman" w:hAnsi="Times New Roman" w:cs="Times New Roman"/>
          <w:sz w:val="24"/>
          <w:szCs w:val="24"/>
        </w:rPr>
        <w:t xml:space="preserve"> платы за оказание единицы услуг (выполнение работ) составляется по форме согласно приложению 5 к Порядку.</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20. Предложения по объему плановых накоплений на соответствующий финансовый год формулируются учреждением самостоятельно.</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21. Расчет платы за оказание услуг (выполнение работ) проводится учреждением самостоятельно в соответствии с Порядком по каждой услуге (работе) отдельно. Расчеты и размеры платы по результатам расчетов утверждаются руководителем учреждения.</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22. Утвержденные размеры платы за оказание услуг (выполнение работ), полученные в соответствии с Порядком, являются максимальными и могут корректироваться в сторону уменьшения в случае низкой платежеспособности населения и юридических лиц.</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 xml:space="preserve">23. При оказании платных услуг (выполнении работ) в срочном порядке, а также в праздничные (выходные) дни, в ночное время к установленным размерам платы </w:t>
      </w:r>
      <w:r w:rsidRPr="007851E0">
        <w:rPr>
          <w:rFonts w:ascii="Times New Roman" w:hAnsi="Times New Roman" w:cs="Times New Roman"/>
          <w:color w:val="FF0000"/>
          <w:sz w:val="24"/>
          <w:szCs w:val="24"/>
        </w:rPr>
        <w:t>при необходимости</w:t>
      </w:r>
      <w:r w:rsidRPr="007851E0">
        <w:rPr>
          <w:rFonts w:ascii="Times New Roman" w:hAnsi="Times New Roman" w:cs="Times New Roman"/>
          <w:sz w:val="24"/>
          <w:szCs w:val="24"/>
        </w:rPr>
        <w:t xml:space="preserve"> и наличии платежеспособного спроса могут вводиться повышающие коэффициенты, при этом размер коэффициента не должен превышать 2.</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24. Плата за оказание услуг (выполнение работ) пересматривается, как правило, не чаще одного раза в год.</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25. Оказание платных услуг (выполнение работ) учреждением для граждан и юридических лиц производится при условиях:</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отдельного учета рабочего времени работников, оказывающих услуги и (или) выполняющих работы на платной основе;</w:t>
      </w:r>
    </w:p>
    <w:p w:rsidR="007A6954" w:rsidRPr="007851E0" w:rsidRDefault="007A69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отдельного учета материальных затрат, связанных с выполнением работ, оказанием услуг за плату.</w:t>
      </w:r>
    </w:p>
    <w:p w:rsidR="007A6954" w:rsidRPr="007851E0" w:rsidRDefault="00D21D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1E0">
        <w:rPr>
          <w:rFonts w:ascii="Times New Roman" w:hAnsi="Times New Roman" w:cs="Times New Roman"/>
          <w:sz w:val="24"/>
          <w:szCs w:val="24"/>
        </w:rPr>
        <w:t xml:space="preserve">26. Учреждение </w:t>
      </w:r>
      <w:r w:rsidR="007A6954" w:rsidRPr="007851E0">
        <w:rPr>
          <w:rFonts w:ascii="Times New Roman" w:hAnsi="Times New Roman" w:cs="Times New Roman"/>
          <w:sz w:val="24"/>
          <w:szCs w:val="24"/>
        </w:rPr>
        <w:t>своевременно и</w:t>
      </w:r>
      <w:r w:rsidRPr="007851E0">
        <w:rPr>
          <w:rFonts w:ascii="Times New Roman" w:hAnsi="Times New Roman" w:cs="Times New Roman"/>
          <w:sz w:val="24"/>
          <w:szCs w:val="24"/>
        </w:rPr>
        <w:t xml:space="preserve"> в доступном месте предоставляет</w:t>
      </w:r>
      <w:r w:rsidR="007A6954" w:rsidRPr="007851E0">
        <w:rPr>
          <w:rFonts w:ascii="Times New Roman" w:hAnsi="Times New Roman" w:cs="Times New Roman"/>
          <w:sz w:val="24"/>
          <w:szCs w:val="24"/>
        </w:rPr>
        <w:t xml:space="preserve"> гражданам и юридическим лицам необходимую и достоверную </w:t>
      </w:r>
      <w:hyperlink w:anchor="Par377" w:history="1">
        <w:r w:rsidR="007A6954" w:rsidRPr="007851E0">
          <w:rPr>
            <w:rFonts w:ascii="Times New Roman" w:hAnsi="Times New Roman" w:cs="Times New Roman"/>
            <w:color w:val="0000FF"/>
            <w:sz w:val="24"/>
            <w:szCs w:val="24"/>
          </w:rPr>
          <w:t>информацию</w:t>
        </w:r>
      </w:hyperlink>
      <w:r w:rsidR="007A6954" w:rsidRPr="007851E0">
        <w:rPr>
          <w:rFonts w:ascii="Times New Roman" w:hAnsi="Times New Roman" w:cs="Times New Roman"/>
          <w:sz w:val="24"/>
          <w:szCs w:val="24"/>
        </w:rPr>
        <w:t xml:space="preserve"> о платных услугах с указанием их стоимости, квалификации работников, оказывающих (выполняющих) платные услуги (работы), составленную по форме согласно приложению 6 к Порядку.</w:t>
      </w:r>
    </w:p>
    <w:p w:rsidR="009A434C" w:rsidRPr="007851E0" w:rsidRDefault="009A434C">
      <w:pPr>
        <w:widowControl w:val="0"/>
        <w:autoSpaceDE w:val="0"/>
        <w:autoSpaceDN w:val="0"/>
        <w:adjustRightInd w:val="0"/>
        <w:spacing w:after="0" w:line="240" w:lineRule="auto"/>
        <w:jc w:val="both"/>
        <w:rPr>
          <w:rFonts w:ascii="Times New Roman" w:hAnsi="Times New Roman" w:cs="Times New Roman"/>
          <w:sz w:val="24"/>
          <w:szCs w:val="24"/>
        </w:rPr>
      </w:pPr>
    </w:p>
    <w:p w:rsidR="009A434C" w:rsidRPr="007851E0" w:rsidRDefault="009A434C">
      <w:pPr>
        <w:widowControl w:val="0"/>
        <w:autoSpaceDE w:val="0"/>
        <w:autoSpaceDN w:val="0"/>
        <w:adjustRightInd w:val="0"/>
        <w:spacing w:after="0" w:line="240" w:lineRule="auto"/>
        <w:jc w:val="both"/>
        <w:rPr>
          <w:rFonts w:ascii="Times New Roman" w:hAnsi="Times New Roman" w:cs="Times New Roman"/>
          <w:sz w:val="24"/>
          <w:szCs w:val="24"/>
        </w:rPr>
      </w:pPr>
    </w:p>
    <w:p w:rsidR="009A434C" w:rsidRPr="007851E0" w:rsidRDefault="009A434C">
      <w:pPr>
        <w:widowControl w:val="0"/>
        <w:autoSpaceDE w:val="0"/>
        <w:autoSpaceDN w:val="0"/>
        <w:adjustRightInd w:val="0"/>
        <w:spacing w:after="0" w:line="240" w:lineRule="auto"/>
        <w:jc w:val="both"/>
        <w:rPr>
          <w:rFonts w:ascii="Times New Roman" w:hAnsi="Times New Roman" w:cs="Times New Roman"/>
          <w:sz w:val="24"/>
          <w:szCs w:val="24"/>
        </w:rPr>
      </w:pPr>
    </w:p>
    <w:p w:rsidR="00623DCA" w:rsidRPr="007851E0" w:rsidRDefault="00623DCA">
      <w:pPr>
        <w:widowControl w:val="0"/>
        <w:autoSpaceDE w:val="0"/>
        <w:autoSpaceDN w:val="0"/>
        <w:adjustRightInd w:val="0"/>
        <w:spacing w:after="0" w:line="240" w:lineRule="auto"/>
        <w:jc w:val="both"/>
        <w:rPr>
          <w:rFonts w:ascii="Times New Roman" w:hAnsi="Times New Roman" w:cs="Times New Roman"/>
          <w:sz w:val="24"/>
          <w:szCs w:val="24"/>
        </w:rPr>
      </w:pPr>
    </w:p>
    <w:p w:rsidR="00623DCA" w:rsidRPr="007851E0" w:rsidRDefault="00623DCA">
      <w:pPr>
        <w:widowControl w:val="0"/>
        <w:autoSpaceDE w:val="0"/>
        <w:autoSpaceDN w:val="0"/>
        <w:adjustRightInd w:val="0"/>
        <w:spacing w:after="0" w:line="240" w:lineRule="auto"/>
        <w:jc w:val="both"/>
        <w:rPr>
          <w:rFonts w:ascii="Times New Roman" w:hAnsi="Times New Roman" w:cs="Times New Roman"/>
          <w:sz w:val="24"/>
          <w:szCs w:val="24"/>
        </w:rPr>
      </w:pPr>
    </w:p>
    <w:p w:rsidR="00623DCA" w:rsidRPr="007851E0" w:rsidRDefault="00623DCA">
      <w:pPr>
        <w:widowControl w:val="0"/>
        <w:autoSpaceDE w:val="0"/>
        <w:autoSpaceDN w:val="0"/>
        <w:adjustRightInd w:val="0"/>
        <w:spacing w:after="0" w:line="240" w:lineRule="auto"/>
        <w:jc w:val="both"/>
        <w:rPr>
          <w:rFonts w:ascii="Times New Roman" w:hAnsi="Times New Roman" w:cs="Times New Roman"/>
          <w:sz w:val="24"/>
          <w:szCs w:val="24"/>
        </w:rPr>
      </w:pP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платы</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для физических и юридических лиц</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 услуги (работы), относящиеся </w:t>
      </w:r>
      <w:proofErr w:type="gramStart"/>
      <w:r>
        <w:rPr>
          <w:rFonts w:ascii="Calibri" w:hAnsi="Calibri" w:cs="Calibri"/>
        </w:rPr>
        <w:t>к</w:t>
      </w:r>
      <w:proofErr w:type="gramEnd"/>
      <w:r>
        <w:rPr>
          <w:rFonts w:ascii="Calibri" w:hAnsi="Calibri" w:cs="Calibri"/>
        </w:rPr>
        <w:t xml:space="preserve"> основным</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ви</w:t>
      </w:r>
      <w:r w:rsidR="009A434C">
        <w:rPr>
          <w:rFonts w:ascii="Calibri" w:hAnsi="Calibri" w:cs="Calibri"/>
        </w:rPr>
        <w:t>дам деятельности ГБУЗ «ОКБ»</w:t>
      </w: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center"/>
        <w:rPr>
          <w:rFonts w:ascii="Calibri" w:hAnsi="Calibri" w:cs="Calibri"/>
        </w:rPr>
      </w:pPr>
      <w:bookmarkStart w:id="1" w:name="Par157"/>
      <w:bookmarkEnd w:id="1"/>
      <w:r>
        <w:rPr>
          <w:rFonts w:ascii="Calibri" w:hAnsi="Calibri" w:cs="Calibri"/>
        </w:rPr>
        <w:t>Расчет</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затрат на оплату труда персонала, непосредственно</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участвующего в процессе оказания платной услуги</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платной услуги)</w:t>
      </w:r>
    </w:p>
    <w:p w:rsidR="007A6954" w:rsidRDefault="007A69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68"/>
        <w:gridCol w:w="2232"/>
        <w:gridCol w:w="1612"/>
        <w:gridCol w:w="1364"/>
        <w:gridCol w:w="1488"/>
        <w:gridCol w:w="2356"/>
      </w:tblGrid>
      <w:tr w:rsidR="007A6954">
        <w:trPr>
          <w:trHeight w:val="1800"/>
          <w:tblCellSpacing w:w="5" w:type="nil"/>
        </w:trPr>
        <w:tc>
          <w:tcPr>
            <w:tcW w:w="868"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223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должности    </w:t>
            </w:r>
          </w:p>
        </w:tc>
        <w:tc>
          <w:tcPr>
            <w:tcW w:w="161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Средний  </w:t>
            </w:r>
            <w:r>
              <w:rPr>
                <w:rFonts w:ascii="Courier New" w:hAnsi="Courier New" w:cs="Courier New"/>
                <w:sz w:val="20"/>
                <w:szCs w:val="20"/>
              </w:rPr>
              <w:br/>
              <w:t>должностной</w:t>
            </w:r>
            <w:r>
              <w:rPr>
                <w:rFonts w:ascii="Courier New" w:hAnsi="Courier New" w:cs="Courier New"/>
                <w:sz w:val="20"/>
                <w:szCs w:val="20"/>
              </w:rPr>
              <w:br/>
              <w:t xml:space="preserve">   оклад   </w:t>
            </w:r>
            <w:r>
              <w:rPr>
                <w:rFonts w:ascii="Courier New" w:hAnsi="Courier New" w:cs="Courier New"/>
                <w:sz w:val="20"/>
                <w:szCs w:val="20"/>
              </w:rPr>
              <w:br/>
              <w:t xml:space="preserve"> в месяц,  </w:t>
            </w:r>
            <w:r>
              <w:rPr>
                <w:rFonts w:ascii="Courier New" w:hAnsi="Courier New" w:cs="Courier New"/>
                <w:sz w:val="20"/>
                <w:szCs w:val="20"/>
              </w:rPr>
              <w:br/>
              <w:t xml:space="preserve">  включая  </w:t>
            </w:r>
            <w:r>
              <w:rPr>
                <w:rFonts w:ascii="Courier New" w:hAnsi="Courier New" w:cs="Courier New"/>
                <w:sz w:val="20"/>
                <w:szCs w:val="20"/>
              </w:rPr>
              <w:br/>
              <w:t xml:space="preserve">начисления </w:t>
            </w:r>
            <w:r>
              <w:rPr>
                <w:rFonts w:ascii="Courier New" w:hAnsi="Courier New" w:cs="Courier New"/>
                <w:sz w:val="20"/>
                <w:szCs w:val="20"/>
              </w:rPr>
              <w:br/>
              <w:t xml:space="preserve">на выплаты </w:t>
            </w:r>
            <w:r>
              <w:rPr>
                <w:rFonts w:ascii="Courier New" w:hAnsi="Courier New" w:cs="Courier New"/>
                <w:sz w:val="20"/>
                <w:szCs w:val="20"/>
              </w:rPr>
              <w:br/>
              <w:t xml:space="preserve"> по оплате </w:t>
            </w:r>
            <w:r>
              <w:rPr>
                <w:rFonts w:ascii="Courier New" w:hAnsi="Courier New" w:cs="Courier New"/>
                <w:sz w:val="20"/>
                <w:szCs w:val="20"/>
              </w:rPr>
              <w:br/>
              <w:t>труда, руб.</w:t>
            </w:r>
          </w:p>
        </w:tc>
        <w:tc>
          <w:tcPr>
            <w:tcW w:w="1364"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Месячный </w:t>
            </w:r>
            <w:r>
              <w:rPr>
                <w:rFonts w:ascii="Courier New" w:hAnsi="Courier New" w:cs="Courier New"/>
                <w:sz w:val="20"/>
                <w:szCs w:val="20"/>
              </w:rPr>
              <w:br/>
              <w:t xml:space="preserve">  ф</w:t>
            </w:r>
            <w:r w:rsidR="00F506BD">
              <w:rPr>
                <w:rFonts w:ascii="Courier New" w:hAnsi="Courier New" w:cs="Courier New"/>
                <w:sz w:val="20"/>
                <w:szCs w:val="20"/>
              </w:rPr>
              <w:t xml:space="preserve">онд   </w:t>
            </w:r>
            <w:r w:rsidR="00F506BD">
              <w:rPr>
                <w:rFonts w:ascii="Courier New" w:hAnsi="Courier New" w:cs="Courier New"/>
                <w:sz w:val="20"/>
                <w:szCs w:val="20"/>
              </w:rPr>
              <w:br/>
              <w:t xml:space="preserve">рабочего </w:t>
            </w:r>
            <w:r w:rsidR="00F506BD">
              <w:rPr>
                <w:rFonts w:ascii="Courier New" w:hAnsi="Courier New" w:cs="Courier New"/>
                <w:sz w:val="20"/>
                <w:szCs w:val="20"/>
              </w:rPr>
              <w:br/>
              <w:t xml:space="preserve">времени, </w:t>
            </w:r>
            <w:r w:rsidR="00F506BD">
              <w:rPr>
                <w:rFonts w:ascii="Courier New" w:hAnsi="Courier New" w:cs="Courier New"/>
                <w:sz w:val="20"/>
                <w:szCs w:val="20"/>
              </w:rPr>
              <w:br/>
              <w:t xml:space="preserve">  (мин)</w:t>
            </w:r>
            <w:r>
              <w:rPr>
                <w:rFonts w:ascii="Courier New" w:hAnsi="Courier New" w:cs="Courier New"/>
                <w:sz w:val="20"/>
                <w:szCs w:val="20"/>
              </w:rPr>
              <w:t xml:space="preserve">.   </w:t>
            </w:r>
          </w:p>
        </w:tc>
        <w:tc>
          <w:tcPr>
            <w:tcW w:w="1488"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Норма   </w:t>
            </w:r>
            <w:r>
              <w:rPr>
                <w:rFonts w:ascii="Courier New" w:hAnsi="Courier New" w:cs="Courier New"/>
                <w:sz w:val="20"/>
                <w:szCs w:val="20"/>
              </w:rPr>
              <w:br/>
              <w:t xml:space="preserve"> времени  </w:t>
            </w:r>
            <w:r>
              <w:rPr>
                <w:rFonts w:ascii="Courier New" w:hAnsi="Courier New" w:cs="Courier New"/>
                <w:sz w:val="20"/>
                <w:szCs w:val="20"/>
              </w:rPr>
              <w:br/>
              <w:t xml:space="preserve">    на    </w:t>
            </w:r>
            <w:r>
              <w:rPr>
                <w:rFonts w:ascii="Courier New" w:hAnsi="Courier New" w:cs="Courier New"/>
                <w:sz w:val="20"/>
                <w:szCs w:val="20"/>
              </w:rPr>
              <w:br/>
              <w:t xml:space="preserve"> оказан</w:t>
            </w:r>
            <w:r w:rsidR="00F506BD">
              <w:rPr>
                <w:rFonts w:ascii="Courier New" w:hAnsi="Courier New" w:cs="Courier New"/>
                <w:sz w:val="20"/>
                <w:szCs w:val="20"/>
              </w:rPr>
              <w:t xml:space="preserve">ие </w:t>
            </w:r>
            <w:r w:rsidR="00F506BD">
              <w:rPr>
                <w:rFonts w:ascii="Courier New" w:hAnsi="Courier New" w:cs="Courier New"/>
                <w:sz w:val="20"/>
                <w:szCs w:val="20"/>
              </w:rPr>
              <w:br/>
              <w:t xml:space="preserve"> платной  </w:t>
            </w:r>
            <w:r w:rsidR="00F506BD">
              <w:rPr>
                <w:rFonts w:ascii="Courier New" w:hAnsi="Courier New" w:cs="Courier New"/>
                <w:sz w:val="20"/>
                <w:szCs w:val="20"/>
              </w:rPr>
              <w:br/>
              <w:t xml:space="preserve"> услуги,  </w:t>
            </w:r>
            <w:r w:rsidR="00F506BD">
              <w:rPr>
                <w:rFonts w:ascii="Courier New" w:hAnsi="Courier New" w:cs="Courier New"/>
                <w:sz w:val="20"/>
                <w:szCs w:val="20"/>
              </w:rPr>
              <w:br/>
              <w:t xml:space="preserve">  (мин)</w:t>
            </w:r>
            <w:r>
              <w:rPr>
                <w:rFonts w:ascii="Courier New" w:hAnsi="Courier New" w:cs="Courier New"/>
                <w:sz w:val="20"/>
                <w:szCs w:val="20"/>
              </w:rPr>
              <w:t xml:space="preserve">.   </w:t>
            </w:r>
          </w:p>
        </w:tc>
        <w:tc>
          <w:tcPr>
            <w:tcW w:w="2356"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Затраты на оплату</w:t>
            </w:r>
            <w:r>
              <w:rPr>
                <w:rFonts w:ascii="Courier New" w:hAnsi="Courier New" w:cs="Courier New"/>
                <w:sz w:val="20"/>
                <w:szCs w:val="20"/>
              </w:rPr>
              <w:br/>
              <w:t xml:space="preserve">   труда (</w:t>
            </w:r>
            <w:proofErr w:type="spellStart"/>
            <w:r>
              <w:rPr>
                <w:rFonts w:ascii="Courier New" w:hAnsi="Courier New" w:cs="Courier New"/>
                <w:sz w:val="20"/>
                <w:szCs w:val="20"/>
              </w:rPr>
              <w:t>Зоп</w:t>
            </w:r>
            <w:proofErr w:type="spellEnd"/>
            <w:r>
              <w:rPr>
                <w:rFonts w:ascii="Courier New" w:hAnsi="Courier New" w:cs="Courier New"/>
                <w:sz w:val="20"/>
                <w:szCs w:val="20"/>
              </w:rPr>
              <w:t xml:space="preserve">)   </w:t>
            </w:r>
            <w:r>
              <w:rPr>
                <w:rFonts w:ascii="Courier New" w:hAnsi="Courier New" w:cs="Courier New"/>
                <w:sz w:val="20"/>
                <w:szCs w:val="20"/>
              </w:rPr>
              <w:br/>
              <w:t xml:space="preserve"> персонала, руб. </w:t>
            </w:r>
            <w:r>
              <w:rPr>
                <w:rFonts w:ascii="Courier New" w:hAnsi="Courier New" w:cs="Courier New"/>
                <w:sz w:val="20"/>
                <w:szCs w:val="20"/>
              </w:rPr>
              <w:br/>
              <w:t xml:space="preserve">(гр. 6 = гр. 3 / </w:t>
            </w:r>
            <w:r>
              <w:rPr>
                <w:rFonts w:ascii="Courier New" w:hAnsi="Courier New" w:cs="Courier New"/>
                <w:sz w:val="20"/>
                <w:szCs w:val="20"/>
              </w:rPr>
              <w:br/>
              <w:t xml:space="preserve"> гр.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гр. 5)  </w:t>
            </w: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  </w:t>
            </w:r>
          </w:p>
        </w:tc>
        <w:tc>
          <w:tcPr>
            <w:tcW w:w="22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3     </w:t>
            </w: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4    </w:t>
            </w: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5     </w:t>
            </w:r>
          </w:p>
        </w:tc>
        <w:tc>
          <w:tcPr>
            <w:tcW w:w="235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6        </w:t>
            </w: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w:t>
            </w:r>
          </w:p>
        </w:tc>
        <w:tc>
          <w:tcPr>
            <w:tcW w:w="22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235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w:t>
            </w:r>
          </w:p>
        </w:tc>
        <w:tc>
          <w:tcPr>
            <w:tcW w:w="22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235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w:t>
            </w:r>
          </w:p>
        </w:tc>
        <w:tc>
          <w:tcPr>
            <w:tcW w:w="22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235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Итого</w:t>
            </w:r>
          </w:p>
        </w:tc>
        <w:tc>
          <w:tcPr>
            <w:tcW w:w="22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235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bl>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A6954" w:rsidRDefault="0029760A" w:rsidP="002976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7A6954">
        <w:rPr>
          <w:rFonts w:ascii="Calibri" w:hAnsi="Calibri" w:cs="Calibri"/>
        </w:rPr>
        <w:t>к Порядку определения платы</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для физических и юридических лиц</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 услуги (работы), относящиеся </w:t>
      </w:r>
      <w:proofErr w:type="gramStart"/>
      <w:r>
        <w:rPr>
          <w:rFonts w:ascii="Calibri" w:hAnsi="Calibri" w:cs="Calibri"/>
        </w:rPr>
        <w:t>к</w:t>
      </w:r>
      <w:proofErr w:type="gramEnd"/>
      <w:r>
        <w:rPr>
          <w:rFonts w:ascii="Calibri" w:hAnsi="Calibri" w:cs="Calibri"/>
        </w:rPr>
        <w:t xml:space="preserve"> основным</w:t>
      </w:r>
    </w:p>
    <w:p w:rsidR="007A6954" w:rsidRDefault="007A6954" w:rsidP="00F506B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видам деятельности </w:t>
      </w:r>
      <w:r w:rsidR="00F506BD">
        <w:rPr>
          <w:rFonts w:ascii="Calibri" w:hAnsi="Calibri" w:cs="Calibri"/>
        </w:rPr>
        <w:t>ГБУЗ «ОКБ»</w:t>
      </w: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center"/>
        <w:rPr>
          <w:rFonts w:ascii="Calibri" w:hAnsi="Calibri" w:cs="Calibri"/>
        </w:rPr>
      </w:pPr>
      <w:bookmarkStart w:id="2" w:name="Par201"/>
      <w:bookmarkEnd w:id="2"/>
      <w:r>
        <w:rPr>
          <w:rFonts w:ascii="Calibri" w:hAnsi="Calibri" w:cs="Calibri"/>
        </w:rPr>
        <w:t>Расчет</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затрат на материальные запасы, непосредственно потребляемые</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в процессе оказания платной услуги</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платной услуги)</w:t>
      </w:r>
    </w:p>
    <w:p w:rsidR="007A6954" w:rsidRDefault="007A69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68"/>
        <w:gridCol w:w="3348"/>
        <w:gridCol w:w="1116"/>
        <w:gridCol w:w="992"/>
        <w:gridCol w:w="992"/>
        <w:gridCol w:w="2604"/>
      </w:tblGrid>
      <w:tr w:rsidR="007A6954">
        <w:trPr>
          <w:trHeight w:val="1200"/>
          <w:tblCellSpacing w:w="5" w:type="nil"/>
        </w:trPr>
        <w:tc>
          <w:tcPr>
            <w:tcW w:w="868"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348"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Наименование материальных</w:t>
            </w:r>
            <w:r>
              <w:rPr>
                <w:rFonts w:ascii="Courier New" w:hAnsi="Courier New" w:cs="Courier New"/>
                <w:sz w:val="20"/>
                <w:szCs w:val="20"/>
              </w:rPr>
              <w:br/>
              <w:t xml:space="preserve">         запасов         </w:t>
            </w:r>
          </w:p>
        </w:tc>
        <w:tc>
          <w:tcPr>
            <w:tcW w:w="1116"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Ед.  </w:t>
            </w:r>
            <w:r>
              <w:rPr>
                <w:rFonts w:ascii="Courier New" w:hAnsi="Courier New" w:cs="Courier New"/>
                <w:sz w:val="20"/>
                <w:szCs w:val="20"/>
              </w:rPr>
              <w:br/>
              <w:t xml:space="preserve"> </w:t>
            </w:r>
            <w:proofErr w:type="spellStart"/>
            <w:r>
              <w:rPr>
                <w:rFonts w:ascii="Courier New" w:hAnsi="Courier New" w:cs="Courier New"/>
                <w:sz w:val="20"/>
                <w:szCs w:val="20"/>
              </w:rPr>
              <w:t>изм</w:t>
            </w:r>
            <w:proofErr w:type="spellEnd"/>
            <w:r>
              <w:rPr>
                <w:rFonts w:ascii="Courier New" w:hAnsi="Courier New" w:cs="Courier New"/>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Расход</w:t>
            </w:r>
            <w:r>
              <w:rPr>
                <w:rFonts w:ascii="Courier New" w:hAnsi="Courier New" w:cs="Courier New"/>
                <w:sz w:val="20"/>
                <w:szCs w:val="20"/>
              </w:rPr>
              <w:br/>
              <w:t xml:space="preserve">в ед. </w:t>
            </w:r>
            <w:r>
              <w:rPr>
                <w:rFonts w:ascii="Courier New" w:hAnsi="Courier New" w:cs="Courier New"/>
                <w:sz w:val="20"/>
                <w:szCs w:val="20"/>
              </w:rPr>
              <w:br/>
              <w:t xml:space="preserve"> </w:t>
            </w:r>
            <w:proofErr w:type="spellStart"/>
            <w:r>
              <w:rPr>
                <w:rFonts w:ascii="Courier New" w:hAnsi="Courier New" w:cs="Courier New"/>
                <w:sz w:val="20"/>
                <w:szCs w:val="20"/>
              </w:rPr>
              <w:t>изм</w:t>
            </w:r>
            <w:proofErr w:type="spellEnd"/>
            <w:r>
              <w:rPr>
                <w:rFonts w:ascii="Courier New" w:hAnsi="Courier New" w:cs="Courier New"/>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Цена </w:t>
            </w:r>
            <w:r>
              <w:rPr>
                <w:rFonts w:ascii="Courier New" w:hAnsi="Courier New" w:cs="Courier New"/>
                <w:sz w:val="20"/>
                <w:szCs w:val="20"/>
              </w:rPr>
              <w:br/>
              <w:t xml:space="preserve">  за  </w:t>
            </w:r>
            <w:r>
              <w:rPr>
                <w:rFonts w:ascii="Courier New" w:hAnsi="Courier New" w:cs="Courier New"/>
                <w:sz w:val="20"/>
                <w:szCs w:val="20"/>
              </w:rPr>
              <w:br/>
              <w:t xml:space="preserve"> ед., </w:t>
            </w:r>
            <w:r>
              <w:rPr>
                <w:rFonts w:ascii="Courier New" w:hAnsi="Courier New" w:cs="Courier New"/>
                <w:sz w:val="20"/>
                <w:szCs w:val="20"/>
              </w:rPr>
              <w:br/>
              <w:t xml:space="preserve"> руб. </w:t>
            </w:r>
          </w:p>
        </w:tc>
        <w:tc>
          <w:tcPr>
            <w:tcW w:w="2604"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Всего затрат    </w:t>
            </w:r>
            <w:r>
              <w:rPr>
                <w:rFonts w:ascii="Courier New" w:hAnsi="Courier New" w:cs="Courier New"/>
                <w:sz w:val="20"/>
                <w:szCs w:val="20"/>
              </w:rPr>
              <w:br/>
              <w:t xml:space="preserve">       (</w:t>
            </w:r>
            <w:proofErr w:type="spellStart"/>
            <w:r>
              <w:rPr>
                <w:rFonts w:ascii="Courier New" w:hAnsi="Courier New" w:cs="Courier New"/>
                <w:sz w:val="20"/>
                <w:szCs w:val="20"/>
              </w:rPr>
              <w:t>Змз</w:t>
            </w:r>
            <w:proofErr w:type="spellEnd"/>
            <w:r>
              <w:rPr>
                <w:rFonts w:ascii="Courier New" w:hAnsi="Courier New" w:cs="Courier New"/>
                <w:sz w:val="20"/>
                <w:szCs w:val="20"/>
              </w:rPr>
              <w:t xml:space="preserve">)       </w:t>
            </w:r>
            <w:r>
              <w:rPr>
                <w:rFonts w:ascii="Courier New" w:hAnsi="Courier New" w:cs="Courier New"/>
                <w:sz w:val="20"/>
                <w:szCs w:val="20"/>
              </w:rPr>
              <w:br/>
              <w:t xml:space="preserve">   материальных    </w:t>
            </w:r>
            <w:r>
              <w:rPr>
                <w:rFonts w:ascii="Courier New" w:hAnsi="Courier New" w:cs="Courier New"/>
                <w:sz w:val="20"/>
                <w:szCs w:val="20"/>
              </w:rPr>
              <w:br/>
              <w:t xml:space="preserve">   запасов, руб.   </w:t>
            </w:r>
            <w:r>
              <w:rPr>
                <w:rFonts w:ascii="Courier New" w:hAnsi="Courier New" w:cs="Courier New"/>
                <w:sz w:val="20"/>
                <w:szCs w:val="20"/>
              </w:rPr>
              <w:br/>
              <w:t xml:space="preserve">     (гр. 6 =      </w:t>
            </w:r>
            <w:r>
              <w:rPr>
                <w:rFonts w:ascii="Courier New" w:hAnsi="Courier New" w:cs="Courier New"/>
                <w:sz w:val="20"/>
                <w:szCs w:val="20"/>
              </w:rPr>
              <w:br/>
              <w:t xml:space="preserve">  гр. 4 </w:t>
            </w:r>
            <w:proofErr w:type="spellStart"/>
            <w:r>
              <w:rPr>
                <w:rFonts w:ascii="Courier New" w:hAnsi="Courier New" w:cs="Courier New"/>
                <w:sz w:val="20"/>
                <w:szCs w:val="20"/>
              </w:rPr>
              <w:t>x</w:t>
            </w:r>
            <w:proofErr w:type="spellEnd"/>
            <w:r>
              <w:rPr>
                <w:rFonts w:ascii="Courier New" w:hAnsi="Courier New" w:cs="Courier New"/>
                <w:sz w:val="20"/>
                <w:szCs w:val="20"/>
              </w:rPr>
              <w:t xml:space="preserve"> гр. 5)   </w:t>
            </w: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  </w:t>
            </w:r>
          </w:p>
        </w:tc>
        <w:tc>
          <w:tcPr>
            <w:tcW w:w="334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            </w:t>
            </w: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3   </w:t>
            </w: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4   </w:t>
            </w: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5   </w:t>
            </w:r>
          </w:p>
        </w:tc>
        <w:tc>
          <w:tcPr>
            <w:tcW w:w="260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6         </w:t>
            </w: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w:t>
            </w:r>
          </w:p>
        </w:tc>
        <w:tc>
          <w:tcPr>
            <w:tcW w:w="334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260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w:t>
            </w:r>
          </w:p>
        </w:tc>
        <w:tc>
          <w:tcPr>
            <w:tcW w:w="334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260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 </w:t>
            </w:r>
          </w:p>
        </w:tc>
        <w:tc>
          <w:tcPr>
            <w:tcW w:w="334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260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Итого</w:t>
            </w:r>
          </w:p>
        </w:tc>
        <w:tc>
          <w:tcPr>
            <w:tcW w:w="334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9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260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bl>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3</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платы</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для физических и юридических лиц</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 услуги (работы), относящиеся </w:t>
      </w:r>
      <w:proofErr w:type="gramStart"/>
      <w:r>
        <w:rPr>
          <w:rFonts w:ascii="Calibri" w:hAnsi="Calibri" w:cs="Calibri"/>
        </w:rPr>
        <w:t>к</w:t>
      </w:r>
      <w:proofErr w:type="gramEnd"/>
      <w:r>
        <w:rPr>
          <w:rFonts w:ascii="Calibri" w:hAnsi="Calibri" w:cs="Calibri"/>
        </w:rPr>
        <w:t xml:space="preserve"> основным</w:t>
      </w:r>
    </w:p>
    <w:p w:rsidR="007A6954" w:rsidRDefault="007A6954" w:rsidP="00AC0B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видам деятельности </w:t>
      </w:r>
      <w:r w:rsidR="00AC0BA5">
        <w:rPr>
          <w:rFonts w:ascii="Calibri" w:hAnsi="Calibri" w:cs="Calibri"/>
        </w:rPr>
        <w:t xml:space="preserve"> ГБУЗ «ОКБ»</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center"/>
        <w:rPr>
          <w:rFonts w:ascii="Calibri" w:hAnsi="Calibri" w:cs="Calibri"/>
        </w:rPr>
      </w:pPr>
      <w:bookmarkStart w:id="3" w:name="Par242"/>
      <w:bookmarkEnd w:id="3"/>
      <w:r>
        <w:rPr>
          <w:rFonts w:ascii="Calibri" w:hAnsi="Calibri" w:cs="Calibri"/>
        </w:rPr>
        <w:t>Расчет</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суммы начисленной амортизации оборудования, используемого</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платной услуги</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платной услуги)</w:t>
      </w:r>
    </w:p>
    <w:p w:rsidR="007A6954" w:rsidRDefault="007A69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68"/>
        <w:gridCol w:w="1736"/>
        <w:gridCol w:w="1488"/>
        <w:gridCol w:w="1116"/>
        <w:gridCol w:w="1860"/>
        <w:gridCol w:w="1364"/>
        <w:gridCol w:w="1612"/>
      </w:tblGrid>
      <w:tr w:rsidR="007A6954">
        <w:trPr>
          <w:trHeight w:val="1800"/>
          <w:tblCellSpacing w:w="5" w:type="nil"/>
        </w:trPr>
        <w:tc>
          <w:tcPr>
            <w:tcW w:w="868"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1736"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Наименование</w:t>
            </w:r>
            <w:r>
              <w:rPr>
                <w:rFonts w:ascii="Courier New" w:hAnsi="Courier New" w:cs="Courier New"/>
                <w:sz w:val="20"/>
                <w:szCs w:val="20"/>
              </w:rPr>
              <w:br/>
              <w:t>оборудования</w:t>
            </w:r>
          </w:p>
        </w:tc>
        <w:tc>
          <w:tcPr>
            <w:tcW w:w="1488"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Балансовая</w:t>
            </w:r>
            <w:r>
              <w:rPr>
                <w:rFonts w:ascii="Courier New" w:hAnsi="Courier New" w:cs="Courier New"/>
                <w:sz w:val="20"/>
                <w:szCs w:val="20"/>
              </w:rPr>
              <w:br/>
              <w:t xml:space="preserve">стоимость </w:t>
            </w:r>
          </w:p>
        </w:tc>
        <w:tc>
          <w:tcPr>
            <w:tcW w:w="1116"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Годовая</w:t>
            </w:r>
            <w:r>
              <w:rPr>
                <w:rFonts w:ascii="Courier New" w:hAnsi="Courier New" w:cs="Courier New"/>
                <w:sz w:val="20"/>
                <w:szCs w:val="20"/>
              </w:rPr>
              <w:br/>
              <w:t xml:space="preserve"> норма </w:t>
            </w:r>
            <w:r>
              <w:rPr>
                <w:rFonts w:ascii="Courier New" w:hAnsi="Courier New" w:cs="Courier New"/>
                <w:sz w:val="20"/>
                <w:szCs w:val="20"/>
              </w:rPr>
              <w:br/>
              <w:t>износа</w:t>
            </w:r>
            <w:proofErr w:type="gramStart"/>
            <w:r>
              <w:rPr>
                <w:rFonts w:ascii="Courier New" w:hAnsi="Courier New" w:cs="Courier New"/>
                <w:sz w:val="20"/>
                <w:szCs w:val="20"/>
              </w:rPr>
              <w:t xml:space="preserve"> </w:t>
            </w:r>
            <w:r>
              <w:rPr>
                <w:rFonts w:ascii="Courier New" w:hAnsi="Courier New" w:cs="Courier New"/>
                <w:sz w:val="20"/>
                <w:szCs w:val="20"/>
              </w:rPr>
              <w:br/>
              <w:t xml:space="preserve">  (%)  </w:t>
            </w:r>
            <w:proofErr w:type="gramEnd"/>
          </w:p>
        </w:tc>
        <w:tc>
          <w:tcPr>
            <w:tcW w:w="1860"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Годовая норма</w:t>
            </w:r>
            <w:r>
              <w:rPr>
                <w:rFonts w:ascii="Courier New" w:hAnsi="Courier New" w:cs="Courier New"/>
                <w:sz w:val="20"/>
                <w:szCs w:val="20"/>
              </w:rPr>
              <w:br/>
              <w:t xml:space="preserve">   времени   </w:t>
            </w:r>
            <w:r>
              <w:rPr>
                <w:rFonts w:ascii="Courier New" w:hAnsi="Courier New" w:cs="Courier New"/>
                <w:sz w:val="20"/>
                <w:szCs w:val="20"/>
              </w:rPr>
              <w:br/>
              <w:t xml:space="preserve">   работы    </w:t>
            </w:r>
            <w:r>
              <w:rPr>
                <w:rFonts w:ascii="Courier New" w:hAnsi="Courier New" w:cs="Courier New"/>
                <w:sz w:val="20"/>
                <w:szCs w:val="20"/>
              </w:rPr>
              <w:br/>
              <w:t>оборудования,</w:t>
            </w:r>
            <w:r>
              <w:rPr>
                <w:rFonts w:ascii="Courier New" w:hAnsi="Courier New" w:cs="Courier New"/>
                <w:sz w:val="20"/>
                <w:szCs w:val="20"/>
              </w:rPr>
              <w:br/>
              <w:t xml:space="preserve">    час.     </w:t>
            </w:r>
          </w:p>
        </w:tc>
        <w:tc>
          <w:tcPr>
            <w:tcW w:w="1364"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Время    </w:t>
            </w:r>
            <w:r>
              <w:rPr>
                <w:rFonts w:ascii="Courier New" w:hAnsi="Courier New" w:cs="Courier New"/>
                <w:sz w:val="20"/>
                <w:szCs w:val="20"/>
              </w:rPr>
              <w:br/>
              <w:t xml:space="preserve">работы   </w:t>
            </w:r>
            <w:r>
              <w:rPr>
                <w:rFonts w:ascii="Courier New" w:hAnsi="Courier New" w:cs="Courier New"/>
                <w:sz w:val="20"/>
                <w:szCs w:val="20"/>
              </w:rPr>
              <w:br/>
            </w:r>
            <w:proofErr w:type="spellStart"/>
            <w:r>
              <w:rPr>
                <w:rFonts w:ascii="Courier New" w:hAnsi="Courier New" w:cs="Courier New"/>
                <w:sz w:val="20"/>
                <w:szCs w:val="20"/>
              </w:rPr>
              <w:t>оборуд</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вания</w:t>
            </w:r>
            <w:proofErr w:type="spellEnd"/>
            <w:r>
              <w:rPr>
                <w:rFonts w:ascii="Courier New" w:hAnsi="Courier New" w:cs="Courier New"/>
                <w:sz w:val="20"/>
                <w:szCs w:val="20"/>
              </w:rPr>
              <w:t xml:space="preserve"> в  </w:t>
            </w:r>
            <w:r>
              <w:rPr>
                <w:rFonts w:ascii="Courier New" w:hAnsi="Courier New" w:cs="Courier New"/>
                <w:sz w:val="20"/>
                <w:szCs w:val="20"/>
              </w:rPr>
              <w:br/>
              <w:t xml:space="preserve">процессе </w:t>
            </w:r>
            <w:r>
              <w:rPr>
                <w:rFonts w:ascii="Courier New" w:hAnsi="Courier New" w:cs="Courier New"/>
                <w:sz w:val="20"/>
                <w:szCs w:val="20"/>
              </w:rPr>
              <w:br/>
              <w:t xml:space="preserve">оказания </w:t>
            </w:r>
            <w:r>
              <w:rPr>
                <w:rFonts w:ascii="Courier New" w:hAnsi="Courier New" w:cs="Courier New"/>
                <w:sz w:val="20"/>
                <w:szCs w:val="20"/>
              </w:rPr>
              <w:br/>
              <w:t xml:space="preserve">платной  </w:t>
            </w:r>
            <w:r>
              <w:rPr>
                <w:rFonts w:ascii="Courier New" w:hAnsi="Courier New" w:cs="Courier New"/>
                <w:sz w:val="20"/>
                <w:szCs w:val="20"/>
              </w:rPr>
              <w:br/>
              <w:t xml:space="preserve">услуги,  </w:t>
            </w:r>
            <w:r>
              <w:rPr>
                <w:rFonts w:ascii="Courier New" w:hAnsi="Courier New" w:cs="Courier New"/>
                <w:sz w:val="20"/>
                <w:szCs w:val="20"/>
              </w:rPr>
              <w:br/>
              <w:t xml:space="preserve">час.     </w:t>
            </w:r>
          </w:p>
        </w:tc>
        <w:tc>
          <w:tcPr>
            <w:tcW w:w="161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w:t>
            </w:r>
            <w:proofErr w:type="spellStart"/>
            <w:r>
              <w:rPr>
                <w:rFonts w:ascii="Courier New" w:hAnsi="Courier New" w:cs="Courier New"/>
                <w:sz w:val="20"/>
                <w:szCs w:val="20"/>
              </w:rPr>
              <w:t>Аусл</w:t>
            </w:r>
            <w:proofErr w:type="spellEnd"/>
            <w:r>
              <w:rPr>
                <w:rFonts w:ascii="Courier New" w:hAnsi="Courier New" w:cs="Courier New"/>
                <w:sz w:val="20"/>
                <w:szCs w:val="20"/>
              </w:rPr>
              <w:t xml:space="preserve">)   </w:t>
            </w:r>
            <w:r>
              <w:rPr>
                <w:rFonts w:ascii="Courier New" w:hAnsi="Courier New" w:cs="Courier New"/>
                <w:sz w:val="20"/>
                <w:szCs w:val="20"/>
              </w:rPr>
              <w:br/>
              <w:t>начисленной</w:t>
            </w:r>
            <w:r>
              <w:rPr>
                <w:rFonts w:ascii="Courier New" w:hAnsi="Courier New" w:cs="Courier New"/>
                <w:sz w:val="20"/>
                <w:szCs w:val="20"/>
              </w:rPr>
              <w:br/>
              <w:t>амортизации</w:t>
            </w:r>
            <w:r>
              <w:rPr>
                <w:rFonts w:ascii="Courier New" w:hAnsi="Courier New" w:cs="Courier New"/>
                <w:sz w:val="20"/>
                <w:szCs w:val="20"/>
              </w:rPr>
              <w:br/>
              <w:t xml:space="preserve"> (гр. 7 =  </w:t>
            </w:r>
            <w:r>
              <w:rPr>
                <w:rFonts w:ascii="Courier New" w:hAnsi="Courier New" w:cs="Courier New"/>
                <w:sz w:val="20"/>
                <w:szCs w:val="20"/>
              </w:rPr>
              <w:br/>
              <w:t xml:space="preserve">  гр. 3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r>
              <w:rPr>
                <w:rFonts w:ascii="Courier New" w:hAnsi="Courier New" w:cs="Courier New"/>
                <w:sz w:val="20"/>
                <w:szCs w:val="20"/>
              </w:rPr>
              <w:br/>
              <w:t xml:space="preserve">  гр. 4 /  </w:t>
            </w:r>
            <w:r>
              <w:rPr>
                <w:rFonts w:ascii="Courier New" w:hAnsi="Courier New" w:cs="Courier New"/>
                <w:sz w:val="20"/>
                <w:szCs w:val="20"/>
              </w:rPr>
              <w:br/>
              <w:t xml:space="preserve">  гр. 5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r>
              <w:rPr>
                <w:rFonts w:ascii="Courier New" w:hAnsi="Courier New" w:cs="Courier New"/>
                <w:sz w:val="20"/>
                <w:szCs w:val="20"/>
              </w:rPr>
              <w:br/>
              <w:t xml:space="preserve">  гр. 6)   </w:t>
            </w: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  </w:t>
            </w:r>
          </w:p>
        </w:tc>
        <w:tc>
          <w:tcPr>
            <w:tcW w:w="173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      </w:t>
            </w: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3     </w:t>
            </w: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4   </w:t>
            </w:r>
          </w:p>
        </w:tc>
        <w:tc>
          <w:tcPr>
            <w:tcW w:w="186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5      </w:t>
            </w: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6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7     </w:t>
            </w: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w:t>
            </w:r>
          </w:p>
        </w:tc>
        <w:tc>
          <w:tcPr>
            <w:tcW w:w="173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86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w:t>
            </w:r>
          </w:p>
        </w:tc>
        <w:tc>
          <w:tcPr>
            <w:tcW w:w="173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86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 </w:t>
            </w:r>
          </w:p>
        </w:tc>
        <w:tc>
          <w:tcPr>
            <w:tcW w:w="173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86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86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Итого</w:t>
            </w:r>
          </w:p>
        </w:tc>
        <w:tc>
          <w:tcPr>
            <w:tcW w:w="173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1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6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364"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bl>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платы</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для физических и юридических лиц</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 услуги (работы), относящиеся </w:t>
      </w:r>
      <w:proofErr w:type="gramStart"/>
      <w:r>
        <w:rPr>
          <w:rFonts w:ascii="Calibri" w:hAnsi="Calibri" w:cs="Calibri"/>
        </w:rPr>
        <w:t>к</w:t>
      </w:r>
      <w:proofErr w:type="gramEnd"/>
      <w:r>
        <w:rPr>
          <w:rFonts w:ascii="Calibri" w:hAnsi="Calibri" w:cs="Calibri"/>
        </w:rPr>
        <w:t xml:space="preserve"> основным</w:t>
      </w:r>
    </w:p>
    <w:p w:rsidR="007A6954" w:rsidRDefault="007A6954" w:rsidP="00AC0B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видам деятельности </w:t>
      </w:r>
      <w:r w:rsidR="00AC0BA5">
        <w:rPr>
          <w:rFonts w:ascii="Calibri" w:hAnsi="Calibri" w:cs="Calibri"/>
        </w:rPr>
        <w:t>ГБУЗ «ОКБ»</w:t>
      </w: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7A6954" w:rsidRDefault="007A6954">
      <w:pPr>
        <w:widowControl w:val="0"/>
        <w:autoSpaceDE w:val="0"/>
        <w:autoSpaceDN w:val="0"/>
        <w:adjustRightInd w:val="0"/>
        <w:spacing w:after="0" w:line="240" w:lineRule="auto"/>
        <w:jc w:val="center"/>
        <w:rPr>
          <w:rFonts w:ascii="Calibri" w:hAnsi="Calibri" w:cs="Calibri"/>
        </w:rPr>
      </w:pPr>
      <w:bookmarkStart w:id="4" w:name="Par286"/>
      <w:bookmarkEnd w:id="4"/>
      <w:r>
        <w:rPr>
          <w:rFonts w:ascii="Calibri" w:hAnsi="Calibri" w:cs="Calibri"/>
        </w:rPr>
        <w:t>Расчет накладных затрат</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платной услуги)</w:t>
      </w:r>
    </w:p>
    <w:p w:rsidR="007A6954" w:rsidRDefault="007A69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0"/>
        <w:gridCol w:w="5332"/>
        <w:gridCol w:w="3596"/>
      </w:tblGrid>
      <w:tr w:rsidR="007A6954">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33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Наименование затрат           </w:t>
            </w:r>
          </w:p>
        </w:tc>
        <w:tc>
          <w:tcPr>
            <w:tcW w:w="3596"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Всего затрат, руб.     </w:t>
            </w: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 </w:t>
            </w:r>
          </w:p>
        </w:tc>
        <w:tc>
          <w:tcPr>
            <w:tcW w:w="53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                    </w:t>
            </w:r>
          </w:p>
        </w:tc>
        <w:tc>
          <w:tcPr>
            <w:tcW w:w="359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3             </w:t>
            </w:r>
          </w:p>
        </w:tc>
      </w:tr>
      <w:tr w:rsidR="007A6954">
        <w:trPr>
          <w:trHeight w:val="400"/>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w:t>
            </w:r>
          </w:p>
        </w:tc>
        <w:tc>
          <w:tcPr>
            <w:tcW w:w="53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bookmarkStart w:id="5" w:name="Par296"/>
            <w:bookmarkEnd w:id="5"/>
            <w:r>
              <w:rPr>
                <w:rFonts w:ascii="Courier New" w:hAnsi="Courier New" w:cs="Courier New"/>
                <w:sz w:val="20"/>
                <w:szCs w:val="20"/>
              </w:rPr>
              <w:t>Прогноз             затрат             на</w:t>
            </w:r>
            <w:r>
              <w:rPr>
                <w:rFonts w:ascii="Courier New" w:hAnsi="Courier New" w:cs="Courier New"/>
                <w:sz w:val="20"/>
                <w:szCs w:val="20"/>
              </w:rPr>
              <w:br/>
              <w:t xml:space="preserve">административно-управленческий персонал  </w:t>
            </w:r>
          </w:p>
        </w:tc>
        <w:tc>
          <w:tcPr>
            <w:tcW w:w="359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rHeight w:val="400"/>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w:t>
            </w:r>
          </w:p>
        </w:tc>
        <w:tc>
          <w:tcPr>
            <w:tcW w:w="53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bookmarkStart w:id="6" w:name="Par299"/>
            <w:bookmarkEnd w:id="6"/>
            <w:r>
              <w:rPr>
                <w:rFonts w:ascii="Courier New" w:hAnsi="Courier New" w:cs="Courier New"/>
                <w:sz w:val="20"/>
                <w:szCs w:val="20"/>
              </w:rPr>
              <w:t>Прогноз     затрат     общехозяйственного</w:t>
            </w:r>
            <w:r>
              <w:rPr>
                <w:rFonts w:ascii="Courier New" w:hAnsi="Courier New" w:cs="Courier New"/>
                <w:sz w:val="20"/>
                <w:szCs w:val="20"/>
              </w:rPr>
              <w:br/>
              <w:t xml:space="preserve">назначения                               </w:t>
            </w:r>
          </w:p>
        </w:tc>
        <w:tc>
          <w:tcPr>
            <w:tcW w:w="359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rHeight w:val="400"/>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3.</w:t>
            </w:r>
          </w:p>
        </w:tc>
        <w:tc>
          <w:tcPr>
            <w:tcW w:w="53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bookmarkStart w:id="7" w:name="Par302"/>
            <w:bookmarkEnd w:id="7"/>
            <w:r>
              <w:rPr>
                <w:rFonts w:ascii="Courier New" w:hAnsi="Courier New" w:cs="Courier New"/>
                <w:sz w:val="20"/>
                <w:szCs w:val="20"/>
              </w:rPr>
              <w:t>Прогноз  суммы  начисленной   амортизации</w:t>
            </w:r>
            <w:r>
              <w:rPr>
                <w:rFonts w:ascii="Courier New" w:hAnsi="Courier New" w:cs="Courier New"/>
                <w:sz w:val="20"/>
                <w:szCs w:val="20"/>
              </w:rPr>
              <w:br/>
              <w:t xml:space="preserve">имущества общехозяйственного назначения  </w:t>
            </w:r>
          </w:p>
        </w:tc>
        <w:tc>
          <w:tcPr>
            <w:tcW w:w="359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rHeight w:val="400"/>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4.</w:t>
            </w:r>
          </w:p>
        </w:tc>
        <w:tc>
          <w:tcPr>
            <w:tcW w:w="53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bookmarkStart w:id="8" w:name="Par305"/>
            <w:bookmarkEnd w:id="8"/>
            <w:r>
              <w:rPr>
                <w:rFonts w:ascii="Courier New" w:hAnsi="Courier New" w:cs="Courier New"/>
                <w:sz w:val="20"/>
                <w:szCs w:val="20"/>
              </w:rPr>
              <w:t>Прогноз  суммарного  фонда  оплаты  труда</w:t>
            </w:r>
            <w:r>
              <w:rPr>
                <w:rFonts w:ascii="Courier New" w:hAnsi="Courier New" w:cs="Courier New"/>
                <w:sz w:val="20"/>
                <w:szCs w:val="20"/>
              </w:rPr>
              <w:br/>
              <w:t xml:space="preserve">основного персонала                      </w:t>
            </w:r>
          </w:p>
        </w:tc>
        <w:tc>
          <w:tcPr>
            <w:tcW w:w="359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rHeight w:val="400"/>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5.</w:t>
            </w:r>
          </w:p>
        </w:tc>
        <w:tc>
          <w:tcPr>
            <w:tcW w:w="53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Коэффициент накладных затрат             </w:t>
            </w:r>
          </w:p>
        </w:tc>
        <w:tc>
          <w:tcPr>
            <w:tcW w:w="359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bookmarkStart w:id="9" w:name="Par308"/>
            <w:bookmarkEnd w:id="9"/>
            <w:r>
              <w:rPr>
                <w:rFonts w:ascii="Courier New" w:hAnsi="Courier New" w:cs="Courier New"/>
                <w:sz w:val="20"/>
                <w:szCs w:val="20"/>
              </w:rPr>
              <w:t>стр. 5 = (</w:t>
            </w:r>
            <w:hyperlink w:anchor="Par296" w:history="1">
              <w:r>
                <w:rPr>
                  <w:rFonts w:ascii="Courier New" w:hAnsi="Courier New" w:cs="Courier New"/>
                  <w:color w:val="0000FF"/>
                  <w:sz w:val="20"/>
                  <w:szCs w:val="20"/>
                </w:rPr>
                <w:t>стр. 1</w:t>
              </w:r>
            </w:hyperlink>
            <w:r>
              <w:rPr>
                <w:rFonts w:ascii="Courier New" w:hAnsi="Courier New" w:cs="Courier New"/>
                <w:sz w:val="20"/>
                <w:szCs w:val="20"/>
              </w:rPr>
              <w:t xml:space="preserve"> + </w:t>
            </w:r>
            <w:hyperlink w:anchor="Par299" w:history="1">
              <w:r>
                <w:rPr>
                  <w:rFonts w:ascii="Courier New" w:hAnsi="Courier New" w:cs="Courier New"/>
                  <w:color w:val="0000FF"/>
                  <w:sz w:val="20"/>
                  <w:szCs w:val="20"/>
                </w:rPr>
                <w:t>стр. 2</w:t>
              </w:r>
            </w:hyperlink>
            <w:r>
              <w:rPr>
                <w:rFonts w:ascii="Courier New" w:hAnsi="Courier New" w:cs="Courier New"/>
                <w:sz w:val="20"/>
                <w:szCs w:val="20"/>
              </w:rPr>
              <w:t xml:space="preserve"> +</w:t>
            </w:r>
            <w:r>
              <w:rPr>
                <w:rFonts w:ascii="Courier New" w:hAnsi="Courier New" w:cs="Courier New"/>
                <w:sz w:val="20"/>
                <w:szCs w:val="20"/>
              </w:rPr>
              <w:br/>
            </w:r>
            <w:hyperlink w:anchor="Par302" w:history="1">
              <w:r>
                <w:rPr>
                  <w:rFonts w:ascii="Courier New" w:hAnsi="Courier New" w:cs="Courier New"/>
                  <w:color w:val="0000FF"/>
                  <w:sz w:val="20"/>
                  <w:szCs w:val="20"/>
                </w:rPr>
                <w:t>стр. 3</w:t>
              </w:r>
            </w:hyperlink>
            <w:r>
              <w:rPr>
                <w:rFonts w:ascii="Courier New" w:hAnsi="Courier New" w:cs="Courier New"/>
                <w:sz w:val="20"/>
                <w:szCs w:val="20"/>
              </w:rPr>
              <w:t xml:space="preserve">) / </w:t>
            </w:r>
            <w:hyperlink w:anchor="Par305" w:history="1">
              <w:r>
                <w:rPr>
                  <w:rFonts w:ascii="Courier New" w:hAnsi="Courier New" w:cs="Courier New"/>
                  <w:color w:val="0000FF"/>
                  <w:sz w:val="20"/>
                  <w:szCs w:val="20"/>
                </w:rPr>
                <w:t>стр. 4</w:t>
              </w:r>
            </w:hyperlink>
          </w:p>
        </w:tc>
      </w:tr>
      <w:tr w:rsidR="007A6954">
        <w:trPr>
          <w:trHeight w:val="400"/>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6.</w:t>
            </w:r>
          </w:p>
        </w:tc>
        <w:tc>
          <w:tcPr>
            <w:tcW w:w="53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bookmarkStart w:id="10" w:name="Par311"/>
            <w:bookmarkEnd w:id="10"/>
            <w:r>
              <w:rPr>
                <w:rFonts w:ascii="Courier New" w:hAnsi="Courier New" w:cs="Courier New"/>
                <w:sz w:val="20"/>
                <w:szCs w:val="20"/>
              </w:rPr>
              <w:t>Затраты на основной персонал, участвующий</w:t>
            </w:r>
            <w:r>
              <w:rPr>
                <w:rFonts w:ascii="Courier New" w:hAnsi="Courier New" w:cs="Courier New"/>
                <w:sz w:val="20"/>
                <w:szCs w:val="20"/>
              </w:rPr>
              <w:br/>
              <w:t xml:space="preserve">в предоставлении платной услуги          </w:t>
            </w:r>
          </w:p>
        </w:tc>
        <w:tc>
          <w:tcPr>
            <w:tcW w:w="359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7.</w:t>
            </w:r>
          </w:p>
        </w:tc>
        <w:tc>
          <w:tcPr>
            <w:tcW w:w="533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359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стр. 7 = </w:t>
            </w:r>
            <w:hyperlink w:anchor="Par308" w:history="1">
              <w:r>
                <w:rPr>
                  <w:rFonts w:ascii="Courier New" w:hAnsi="Courier New" w:cs="Courier New"/>
                  <w:color w:val="0000FF"/>
                  <w:sz w:val="20"/>
                  <w:szCs w:val="20"/>
                </w:rPr>
                <w:t>стр. 5</w:t>
              </w:r>
            </w:hyperlink>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hyperlink w:anchor="Par311" w:history="1">
              <w:r>
                <w:rPr>
                  <w:rFonts w:ascii="Courier New" w:hAnsi="Courier New" w:cs="Courier New"/>
                  <w:color w:val="0000FF"/>
                  <w:sz w:val="20"/>
                  <w:szCs w:val="20"/>
                </w:rPr>
                <w:t>стр. 6</w:t>
              </w:r>
            </w:hyperlink>
          </w:p>
        </w:tc>
      </w:tr>
    </w:tbl>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платы</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для физических и юридических лиц</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 услуги (работы), относящиеся </w:t>
      </w:r>
      <w:proofErr w:type="gramStart"/>
      <w:r>
        <w:rPr>
          <w:rFonts w:ascii="Calibri" w:hAnsi="Calibri" w:cs="Calibri"/>
        </w:rPr>
        <w:t>к</w:t>
      </w:r>
      <w:proofErr w:type="gramEnd"/>
      <w:r>
        <w:rPr>
          <w:rFonts w:ascii="Calibri" w:hAnsi="Calibri" w:cs="Calibri"/>
        </w:rPr>
        <w:t xml:space="preserve"> основным</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видам деятельности </w:t>
      </w:r>
      <w:r w:rsidR="00AC0BA5">
        <w:rPr>
          <w:rFonts w:ascii="Calibri" w:hAnsi="Calibri" w:cs="Calibri"/>
        </w:rPr>
        <w:t>ГБУЗ «ОКБ»</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7A6954" w:rsidRDefault="007A6954">
      <w:pPr>
        <w:widowControl w:val="0"/>
        <w:autoSpaceDE w:val="0"/>
        <w:autoSpaceDN w:val="0"/>
        <w:adjustRightInd w:val="0"/>
        <w:spacing w:after="0" w:line="240" w:lineRule="auto"/>
        <w:jc w:val="center"/>
        <w:rPr>
          <w:rFonts w:ascii="Calibri" w:hAnsi="Calibri" w:cs="Calibri"/>
        </w:rPr>
      </w:pPr>
      <w:bookmarkStart w:id="11" w:name="Par333"/>
      <w:bookmarkEnd w:id="11"/>
      <w:r>
        <w:rPr>
          <w:rFonts w:ascii="Calibri" w:hAnsi="Calibri" w:cs="Calibri"/>
        </w:rPr>
        <w:t>Расчет</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оказание единицы услуг (выполнение работ)</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платной услуги (работы)</w:t>
      </w:r>
    </w:p>
    <w:p w:rsidR="007A6954" w:rsidRDefault="007A69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0"/>
        <w:gridCol w:w="7316"/>
        <w:gridCol w:w="1612"/>
      </w:tblGrid>
      <w:tr w:rsidR="007A6954">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7316"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Наименование статей затрат                </w:t>
            </w:r>
          </w:p>
        </w:tc>
        <w:tc>
          <w:tcPr>
            <w:tcW w:w="161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Сумма, руб.</w:t>
            </w: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 </w:t>
            </w:r>
          </w:p>
        </w:tc>
        <w:tc>
          <w:tcPr>
            <w:tcW w:w="73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3     </w:t>
            </w:r>
          </w:p>
        </w:tc>
      </w:tr>
      <w:tr w:rsidR="007A6954">
        <w:trPr>
          <w:trHeight w:val="400"/>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w:t>
            </w:r>
          </w:p>
        </w:tc>
        <w:tc>
          <w:tcPr>
            <w:tcW w:w="73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Затраты на  оплату  труда  основного  персонала,  включая</w:t>
            </w:r>
            <w:r>
              <w:rPr>
                <w:rFonts w:ascii="Courier New" w:hAnsi="Courier New" w:cs="Courier New"/>
                <w:sz w:val="20"/>
                <w:szCs w:val="20"/>
              </w:rPr>
              <w:br/>
              <w:t xml:space="preserve">начисления на выплаты по оплате труда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w:t>
            </w:r>
          </w:p>
        </w:tc>
        <w:tc>
          <w:tcPr>
            <w:tcW w:w="73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Затраты материальных запасов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rHeight w:val="400"/>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3.</w:t>
            </w:r>
          </w:p>
        </w:tc>
        <w:tc>
          <w:tcPr>
            <w:tcW w:w="73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Сумма начисленной амортизации оборудования, используемого</w:t>
            </w:r>
            <w:r>
              <w:rPr>
                <w:rFonts w:ascii="Courier New" w:hAnsi="Courier New" w:cs="Courier New"/>
                <w:sz w:val="20"/>
                <w:szCs w:val="20"/>
              </w:rPr>
              <w:br/>
              <w:t xml:space="preserve">при оказании платной услуги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4.</w:t>
            </w:r>
          </w:p>
        </w:tc>
        <w:tc>
          <w:tcPr>
            <w:tcW w:w="73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Накладные затраты, относимые на платную услугу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5.</w:t>
            </w:r>
          </w:p>
        </w:tc>
        <w:tc>
          <w:tcPr>
            <w:tcW w:w="73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Итого затрат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6.</w:t>
            </w:r>
          </w:p>
        </w:tc>
        <w:tc>
          <w:tcPr>
            <w:tcW w:w="73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Плановые накопления (рентабельность)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7.</w:t>
            </w:r>
          </w:p>
        </w:tc>
        <w:tc>
          <w:tcPr>
            <w:tcW w:w="7316"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Цена на платную услугу                                   </w:t>
            </w:r>
          </w:p>
        </w:tc>
        <w:tc>
          <w:tcPr>
            <w:tcW w:w="161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bl>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определения платы</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для физических и юридических лиц</w:t>
      </w: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 услуги (работы), относящиеся </w:t>
      </w:r>
      <w:proofErr w:type="gramStart"/>
      <w:r>
        <w:rPr>
          <w:rFonts w:ascii="Calibri" w:hAnsi="Calibri" w:cs="Calibri"/>
        </w:rPr>
        <w:t>к</w:t>
      </w:r>
      <w:proofErr w:type="gramEnd"/>
      <w:r>
        <w:rPr>
          <w:rFonts w:ascii="Calibri" w:hAnsi="Calibri" w:cs="Calibri"/>
        </w:rPr>
        <w:t xml:space="preserve"> основным</w:t>
      </w:r>
    </w:p>
    <w:p w:rsidR="00AC0BA5" w:rsidRDefault="007A6954" w:rsidP="00AC0BA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видам деятельности </w:t>
      </w:r>
      <w:r w:rsidR="00AC0BA5">
        <w:rPr>
          <w:rFonts w:ascii="Calibri" w:hAnsi="Calibri" w:cs="Calibri"/>
        </w:rPr>
        <w:t>ГБУЗ «ОКБ»</w:t>
      </w:r>
    </w:p>
    <w:p w:rsidR="007A6954" w:rsidRDefault="007A6954">
      <w:pPr>
        <w:widowControl w:val="0"/>
        <w:autoSpaceDE w:val="0"/>
        <w:autoSpaceDN w:val="0"/>
        <w:adjustRightInd w:val="0"/>
        <w:spacing w:after="0" w:line="240" w:lineRule="auto"/>
        <w:jc w:val="right"/>
        <w:rPr>
          <w:rFonts w:ascii="Calibri" w:hAnsi="Calibri" w:cs="Calibri"/>
        </w:rPr>
      </w:pP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center"/>
        <w:rPr>
          <w:rFonts w:ascii="Calibri" w:hAnsi="Calibri" w:cs="Calibri"/>
        </w:rPr>
      </w:pPr>
      <w:bookmarkStart w:id="12" w:name="Par377"/>
      <w:bookmarkEnd w:id="12"/>
      <w:r>
        <w:rPr>
          <w:rFonts w:ascii="Calibri" w:hAnsi="Calibri" w:cs="Calibri"/>
        </w:rPr>
        <w:t>ИНФОРМАЦИЯ</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о платных услугах (работах), оказываемых (выполняемых)</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w:t>
      </w:r>
    </w:p>
    <w:p w:rsidR="007A6954" w:rsidRDefault="007A6954">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государственного учреждения)</w:t>
      </w:r>
    </w:p>
    <w:p w:rsidR="007A6954" w:rsidRDefault="007A695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20"/>
        <w:gridCol w:w="4092"/>
        <w:gridCol w:w="1488"/>
        <w:gridCol w:w="3472"/>
      </w:tblGrid>
      <w:tr w:rsidR="007A6954">
        <w:trPr>
          <w:trHeight w:val="800"/>
          <w:tblCellSpacing w:w="5" w:type="nil"/>
        </w:trPr>
        <w:tc>
          <w:tcPr>
            <w:tcW w:w="620"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09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Наименование услуги (работы)  </w:t>
            </w:r>
          </w:p>
        </w:tc>
        <w:tc>
          <w:tcPr>
            <w:tcW w:w="1488"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Цена   </w:t>
            </w:r>
          </w:p>
        </w:tc>
        <w:tc>
          <w:tcPr>
            <w:tcW w:w="3472" w:type="dxa"/>
            <w:tcBorders>
              <w:top w:val="single" w:sz="4" w:space="0" w:color="auto"/>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Квалификация       </w:t>
            </w:r>
            <w:r>
              <w:rPr>
                <w:rFonts w:ascii="Courier New" w:hAnsi="Courier New" w:cs="Courier New"/>
                <w:sz w:val="20"/>
                <w:szCs w:val="20"/>
              </w:rPr>
              <w:br/>
              <w:t xml:space="preserve"> работников, оказывающих  </w:t>
            </w:r>
            <w:r>
              <w:rPr>
                <w:rFonts w:ascii="Courier New" w:hAnsi="Courier New" w:cs="Courier New"/>
                <w:sz w:val="20"/>
                <w:szCs w:val="20"/>
              </w:rPr>
              <w:br/>
              <w:t xml:space="preserve">   услуги (выполняющих    </w:t>
            </w:r>
            <w:r>
              <w:rPr>
                <w:rFonts w:ascii="Courier New" w:hAnsi="Courier New" w:cs="Courier New"/>
                <w:sz w:val="20"/>
                <w:szCs w:val="20"/>
              </w:rPr>
              <w:br/>
              <w:t xml:space="preserve">         работы)          </w:t>
            </w: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 </w:t>
            </w:r>
          </w:p>
        </w:tc>
        <w:tc>
          <w:tcPr>
            <w:tcW w:w="40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               </w:t>
            </w: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3     </w:t>
            </w:r>
          </w:p>
        </w:tc>
        <w:tc>
          <w:tcPr>
            <w:tcW w:w="347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4             </w:t>
            </w: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1.</w:t>
            </w:r>
          </w:p>
        </w:tc>
        <w:tc>
          <w:tcPr>
            <w:tcW w:w="40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347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 xml:space="preserve"> 2.</w:t>
            </w:r>
          </w:p>
        </w:tc>
        <w:tc>
          <w:tcPr>
            <w:tcW w:w="40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347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r w:rsidR="007A6954">
        <w:trPr>
          <w:tblCellSpacing w:w="5" w:type="nil"/>
        </w:trPr>
        <w:tc>
          <w:tcPr>
            <w:tcW w:w="620"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r>
              <w:rPr>
                <w:rFonts w:ascii="Courier New" w:hAnsi="Courier New" w:cs="Courier New"/>
                <w:sz w:val="20"/>
                <w:szCs w:val="20"/>
              </w:rPr>
              <w:t>...</w:t>
            </w:r>
          </w:p>
        </w:tc>
        <w:tc>
          <w:tcPr>
            <w:tcW w:w="409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1488"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c>
          <w:tcPr>
            <w:tcW w:w="3472" w:type="dxa"/>
            <w:tcBorders>
              <w:left w:val="single" w:sz="4" w:space="0" w:color="auto"/>
              <w:bottom w:val="single" w:sz="4" w:space="0" w:color="auto"/>
              <w:right w:val="single" w:sz="4" w:space="0" w:color="auto"/>
            </w:tcBorders>
          </w:tcPr>
          <w:p w:rsidR="007A6954" w:rsidRDefault="007A6954">
            <w:pPr>
              <w:pStyle w:val="ConsPlusCell"/>
              <w:rPr>
                <w:rFonts w:ascii="Courier New" w:hAnsi="Courier New" w:cs="Courier New"/>
                <w:sz w:val="20"/>
                <w:szCs w:val="20"/>
              </w:rPr>
            </w:pPr>
          </w:p>
        </w:tc>
      </w:tr>
    </w:tbl>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autoSpaceDE w:val="0"/>
        <w:autoSpaceDN w:val="0"/>
        <w:adjustRightInd w:val="0"/>
        <w:spacing w:after="0" w:line="240" w:lineRule="auto"/>
        <w:jc w:val="both"/>
        <w:rPr>
          <w:rFonts w:ascii="Calibri" w:hAnsi="Calibri" w:cs="Calibri"/>
        </w:rPr>
      </w:pPr>
    </w:p>
    <w:p w:rsidR="007A6954" w:rsidRDefault="007A695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15368" w:rsidRDefault="00D15368"/>
    <w:sectPr w:rsidR="00D15368" w:rsidSect="00DB7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A6954"/>
    <w:rsid w:val="00013EE1"/>
    <w:rsid w:val="00014054"/>
    <w:rsid w:val="00014B29"/>
    <w:rsid w:val="0001594A"/>
    <w:rsid w:val="000209F9"/>
    <w:rsid w:val="0002691B"/>
    <w:rsid w:val="00035C7C"/>
    <w:rsid w:val="00041636"/>
    <w:rsid w:val="0006087E"/>
    <w:rsid w:val="0007731E"/>
    <w:rsid w:val="000810DC"/>
    <w:rsid w:val="00083F6A"/>
    <w:rsid w:val="00091355"/>
    <w:rsid w:val="00096104"/>
    <w:rsid w:val="000A0912"/>
    <w:rsid w:val="000B6329"/>
    <w:rsid w:val="000C14D6"/>
    <w:rsid w:val="000C61D8"/>
    <w:rsid w:val="000D48C1"/>
    <w:rsid w:val="000D4C94"/>
    <w:rsid w:val="000D651B"/>
    <w:rsid w:val="000E2399"/>
    <w:rsid w:val="000F6706"/>
    <w:rsid w:val="00101939"/>
    <w:rsid w:val="00102140"/>
    <w:rsid w:val="00102EBD"/>
    <w:rsid w:val="0010565C"/>
    <w:rsid w:val="00107023"/>
    <w:rsid w:val="00107B46"/>
    <w:rsid w:val="0011299A"/>
    <w:rsid w:val="00124DD3"/>
    <w:rsid w:val="00140EC0"/>
    <w:rsid w:val="00141D58"/>
    <w:rsid w:val="001446FC"/>
    <w:rsid w:val="00160DDE"/>
    <w:rsid w:val="0016496E"/>
    <w:rsid w:val="00171E43"/>
    <w:rsid w:val="00172819"/>
    <w:rsid w:val="00172BE5"/>
    <w:rsid w:val="0017315C"/>
    <w:rsid w:val="00183981"/>
    <w:rsid w:val="001A1AF8"/>
    <w:rsid w:val="001A26E0"/>
    <w:rsid w:val="001A29F4"/>
    <w:rsid w:val="001B26F0"/>
    <w:rsid w:val="001C58AF"/>
    <w:rsid w:val="001D060D"/>
    <w:rsid w:val="001D310F"/>
    <w:rsid w:val="001E1F13"/>
    <w:rsid w:val="001E240E"/>
    <w:rsid w:val="001F4A54"/>
    <w:rsid w:val="001F6BAF"/>
    <w:rsid w:val="002555D4"/>
    <w:rsid w:val="00264481"/>
    <w:rsid w:val="002652DF"/>
    <w:rsid w:val="0028113C"/>
    <w:rsid w:val="002829D3"/>
    <w:rsid w:val="00287FF1"/>
    <w:rsid w:val="002903AD"/>
    <w:rsid w:val="00291F98"/>
    <w:rsid w:val="0029760A"/>
    <w:rsid w:val="002A3C2C"/>
    <w:rsid w:val="002B1BB5"/>
    <w:rsid w:val="002B31ED"/>
    <w:rsid w:val="002C6522"/>
    <w:rsid w:val="002D6CCF"/>
    <w:rsid w:val="002E297E"/>
    <w:rsid w:val="002F2FE3"/>
    <w:rsid w:val="003014A8"/>
    <w:rsid w:val="00303445"/>
    <w:rsid w:val="003049D2"/>
    <w:rsid w:val="003138D8"/>
    <w:rsid w:val="003321C0"/>
    <w:rsid w:val="003550C4"/>
    <w:rsid w:val="003571AA"/>
    <w:rsid w:val="003716ED"/>
    <w:rsid w:val="00373087"/>
    <w:rsid w:val="00380CEC"/>
    <w:rsid w:val="00384659"/>
    <w:rsid w:val="00393902"/>
    <w:rsid w:val="003B5179"/>
    <w:rsid w:val="003D181B"/>
    <w:rsid w:val="003D2EAA"/>
    <w:rsid w:val="003E3509"/>
    <w:rsid w:val="00410542"/>
    <w:rsid w:val="00411F25"/>
    <w:rsid w:val="00416340"/>
    <w:rsid w:val="00416811"/>
    <w:rsid w:val="00421CA4"/>
    <w:rsid w:val="0042449D"/>
    <w:rsid w:val="004254B5"/>
    <w:rsid w:val="00440218"/>
    <w:rsid w:val="00457BBA"/>
    <w:rsid w:val="00460AE7"/>
    <w:rsid w:val="00461840"/>
    <w:rsid w:val="00461AC8"/>
    <w:rsid w:val="0047071D"/>
    <w:rsid w:val="0047366A"/>
    <w:rsid w:val="00474058"/>
    <w:rsid w:val="0048049F"/>
    <w:rsid w:val="00480D67"/>
    <w:rsid w:val="004828B6"/>
    <w:rsid w:val="00482938"/>
    <w:rsid w:val="0048478B"/>
    <w:rsid w:val="0049193F"/>
    <w:rsid w:val="00493260"/>
    <w:rsid w:val="004A0B4E"/>
    <w:rsid w:val="004B3392"/>
    <w:rsid w:val="004B745E"/>
    <w:rsid w:val="004C407D"/>
    <w:rsid w:val="004D2EB4"/>
    <w:rsid w:val="004D3CB4"/>
    <w:rsid w:val="004D5C1D"/>
    <w:rsid w:val="004E0EC9"/>
    <w:rsid w:val="0050435D"/>
    <w:rsid w:val="0051280B"/>
    <w:rsid w:val="00525057"/>
    <w:rsid w:val="00541E16"/>
    <w:rsid w:val="00543242"/>
    <w:rsid w:val="0054674B"/>
    <w:rsid w:val="0055726D"/>
    <w:rsid w:val="00561327"/>
    <w:rsid w:val="005628D4"/>
    <w:rsid w:val="005631D4"/>
    <w:rsid w:val="00570F0D"/>
    <w:rsid w:val="00592766"/>
    <w:rsid w:val="00595058"/>
    <w:rsid w:val="00596F39"/>
    <w:rsid w:val="005A06DA"/>
    <w:rsid w:val="005A48EB"/>
    <w:rsid w:val="005B4043"/>
    <w:rsid w:val="005B5486"/>
    <w:rsid w:val="005B6D7A"/>
    <w:rsid w:val="005C4F78"/>
    <w:rsid w:val="005F3BB8"/>
    <w:rsid w:val="006050C9"/>
    <w:rsid w:val="0060589E"/>
    <w:rsid w:val="006063AD"/>
    <w:rsid w:val="00607121"/>
    <w:rsid w:val="00613E57"/>
    <w:rsid w:val="006169B4"/>
    <w:rsid w:val="00623DCA"/>
    <w:rsid w:val="00623F2A"/>
    <w:rsid w:val="00625375"/>
    <w:rsid w:val="00633679"/>
    <w:rsid w:val="00642615"/>
    <w:rsid w:val="00646245"/>
    <w:rsid w:val="006466A8"/>
    <w:rsid w:val="006526E8"/>
    <w:rsid w:val="00681782"/>
    <w:rsid w:val="006A00EE"/>
    <w:rsid w:val="006A073E"/>
    <w:rsid w:val="006B4EA1"/>
    <w:rsid w:val="006D0927"/>
    <w:rsid w:val="006E3045"/>
    <w:rsid w:val="006F3B2B"/>
    <w:rsid w:val="006F4F60"/>
    <w:rsid w:val="007014FF"/>
    <w:rsid w:val="00722218"/>
    <w:rsid w:val="00731158"/>
    <w:rsid w:val="00736500"/>
    <w:rsid w:val="00741D82"/>
    <w:rsid w:val="00744FA3"/>
    <w:rsid w:val="00750D38"/>
    <w:rsid w:val="00752808"/>
    <w:rsid w:val="00753F56"/>
    <w:rsid w:val="0076115D"/>
    <w:rsid w:val="007851E0"/>
    <w:rsid w:val="007873B7"/>
    <w:rsid w:val="00793795"/>
    <w:rsid w:val="0079595B"/>
    <w:rsid w:val="007A47A7"/>
    <w:rsid w:val="007A6954"/>
    <w:rsid w:val="007C5DF0"/>
    <w:rsid w:val="007E0C12"/>
    <w:rsid w:val="007E21D9"/>
    <w:rsid w:val="007E703D"/>
    <w:rsid w:val="00800D21"/>
    <w:rsid w:val="00805C63"/>
    <w:rsid w:val="00823485"/>
    <w:rsid w:val="0083494C"/>
    <w:rsid w:val="00844310"/>
    <w:rsid w:val="0086557A"/>
    <w:rsid w:val="00870850"/>
    <w:rsid w:val="00870A98"/>
    <w:rsid w:val="00884FBD"/>
    <w:rsid w:val="00887945"/>
    <w:rsid w:val="008A4E3F"/>
    <w:rsid w:val="008B3DC4"/>
    <w:rsid w:val="008B402B"/>
    <w:rsid w:val="008B47A0"/>
    <w:rsid w:val="008B6881"/>
    <w:rsid w:val="008C7288"/>
    <w:rsid w:val="008D2168"/>
    <w:rsid w:val="008E432A"/>
    <w:rsid w:val="008E5E84"/>
    <w:rsid w:val="008F00CE"/>
    <w:rsid w:val="008F5AA3"/>
    <w:rsid w:val="00926DE6"/>
    <w:rsid w:val="009345A2"/>
    <w:rsid w:val="00945553"/>
    <w:rsid w:val="0095307C"/>
    <w:rsid w:val="00954BF9"/>
    <w:rsid w:val="00975A9A"/>
    <w:rsid w:val="00984D9E"/>
    <w:rsid w:val="00985826"/>
    <w:rsid w:val="0099745D"/>
    <w:rsid w:val="009A434C"/>
    <w:rsid w:val="009B3CDA"/>
    <w:rsid w:val="009C0F09"/>
    <w:rsid w:val="009C5120"/>
    <w:rsid w:val="009C5B5F"/>
    <w:rsid w:val="009C5C27"/>
    <w:rsid w:val="009D6520"/>
    <w:rsid w:val="009F01DE"/>
    <w:rsid w:val="00A00B7B"/>
    <w:rsid w:val="00A06893"/>
    <w:rsid w:val="00A1190B"/>
    <w:rsid w:val="00A12DD7"/>
    <w:rsid w:val="00A143AF"/>
    <w:rsid w:val="00A148FD"/>
    <w:rsid w:val="00A3029E"/>
    <w:rsid w:val="00A3129B"/>
    <w:rsid w:val="00A36D30"/>
    <w:rsid w:val="00A57913"/>
    <w:rsid w:val="00A625FD"/>
    <w:rsid w:val="00A63804"/>
    <w:rsid w:val="00A66BE2"/>
    <w:rsid w:val="00A66E8A"/>
    <w:rsid w:val="00A924FE"/>
    <w:rsid w:val="00AB7672"/>
    <w:rsid w:val="00AC0BA5"/>
    <w:rsid w:val="00AD118D"/>
    <w:rsid w:val="00AD1320"/>
    <w:rsid w:val="00AD3856"/>
    <w:rsid w:val="00AF043A"/>
    <w:rsid w:val="00AF4CD2"/>
    <w:rsid w:val="00AF5CFF"/>
    <w:rsid w:val="00B0274B"/>
    <w:rsid w:val="00B20BEA"/>
    <w:rsid w:val="00B21920"/>
    <w:rsid w:val="00B25200"/>
    <w:rsid w:val="00B3274D"/>
    <w:rsid w:val="00B37B3D"/>
    <w:rsid w:val="00B4184D"/>
    <w:rsid w:val="00B5624F"/>
    <w:rsid w:val="00B56F46"/>
    <w:rsid w:val="00B72499"/>
    <w:rsid w:val="00B73BEA"/>
    <w:rsid w:val="00B91CBE"/>
    <w:rsid w:val="00BA20A7"/>
    <w:rsid w:val="00BB03E8"/>
    <w:rsid w:val="00BB303F"/>
    <w:rsid w:val="00BB55C8"/>
    <w:rsid w:val="00BB65F3"/>
    <w:rsid w:val="00BC619B"/>
    <w:rsid w:val="00BE1D82"/>
    <w:rsid w:val="00BE62CE"/>
    <w:rsid w:val="00BF723B"/>
    <w:rsid w:val="00C06AA8"/>
    <w:rsid w:val="00C150DF"/>
    <w:rsid w:val="00C20026"/>
    <w:rsid w:val="00C23279"/>
    <w:rsid w:val="00C26048"/>
    <w:rsid w:val="00C52CBC"/>
    <w:rsid w:val="00C53F42"/>
    <w:rsid w:val="00C54AD5"/>
    <w:rsid w:val="00C57DE5"/>
    <w:rsid w:val="00C71C95"/>
    <w:rsid w:val="00C71C99"/>
    <w:rsid w:val="00C931BD"/>
    <w:rsid w:val="00C946BF"/>
    <w:rsid w:val="00C95CB6"/>
    <w:rsid w:val="00CB48C5"/>
    <w:rsid w:val="00CC0630"/>
    <w:rsid w:val="00CC63BD"/>
    <w:rsid w:val="00CD31C9"/>
    <w:rsid w:val="00D03042"/>
    <w:rsid w:val="00D15368"/>
    <w:rsid w:val="00D21DDF"/>
    <w:rsid w:val="00D23459"/>
    <w:rsid w:val="00D2623A"/>
    <w:rsid w:val="00D26C2B"/>
    <w:rsid w:val="00D30461"/>
    <w:rsid w:val="00D3514E"/>
    <w:rsid w:val="00D4568C"/>
    <w:rsid w:val="00D606B1"/>
    <w:rsid w:val="00D83249"/>
    <w:rsid w:val="00DA11E8"/>
    <w:rsid w:val="00DA39C1"/>
    <w:rsid w:val="00DA559B"/>
    <w:rsid w:val="00DB08CB"/>
    <w:rsid w:val="00DB5BBA"/>
    <w:rsid w:val="00DC3BB8"/>
    <w:rsid w:val="00DC4F75"/>
    <w:rsid w:val="00DD0C34"/>
    <w:rsid w:val="00DD5413"/>
    <w:rsid w:val="00DE50C8"/>
    <w:rsid w:val="00DF31CF"/>
    <w:rsid w:val="00DF7F14"/>
    <w:rsid w:val="00E006BF"/>
    <w:rsid w:val="00E01EB0"/>
    <w:rsid w:val="00E027BC"/>
    <w:rsid w:val="00E0644F"/>
    <w:rsid w:val="00E15024"/>
    <w:rsid w:val="00E15D9C"/>
    <w:rsid w:val="00E1728E"/>
    <w:rsid w:val="00E17B1C"/>
    <w:rsid w:val="00E2221F"/>
    <w:rsid w:val="00E27AD7"/>
    <w:rsid w:val="00E438BD"/>
    <w:rsid w:val="00E5708D"/>
    <w:rsid w:val="00E70260"/>
    <w:rsid w:val="00E720E5"/>
    <w:rsid w:val="00E7574D"/>
    <w:rsid w:val="00E75892"/>
    <w:rsid w:val="00E831B8"/>
    <w:rsid w:val="00E93FA1"/>
    <w:rsid w:val="00EA0010"/>
    <w:rsid w:val="00EA03C1"/>
    <w:rsid w:val="00ED3403"/>
    <w:rsid w:val="00ED4B88"/>
    <w:rsid w:val="00F0438B"/>
    <w:rsid w:val="00F06856"/>
    <w:rsid w:val="00F13652"/>
    <w:rsid w:val="00F143A3"/>
    <w:rsid w:val="00F1485A"/>
    <w:rsid w:val="00F213DD"/>
    <w:rsid w:val="00F21808"/>
    <w:rsid w:val="00F278EB"/>
    <w:rsid w:val="00F31DD8"/>
    <w:rsid w:val="00F433F1"/>
    <w:rsid w:val="00F44C99"/>
    <w:rsid w:val="00F477F2"/>
    <w:rsid w:val="00F506BD"/>
    <w:rsid w:val="00F56BC1"/>
    <w:rsid w:val="00F61D69"/>
    <w:rsid w:val="00F63561"/>
    <w:rsid w:val="00F67700"/>
    <w:rsid w:val="00F73B91"/>
    <w:rsid w:val="00F83E5C"/>
    <w:rsid w:val="00F86528"/>
    <w:rsid w:val="00F9562D"/>
    <w:rsid w:val="00FA18C4"/>
    <w:rsid w:val="00FA2CD5"/>
    <w:rsid w:val="00FA7CC3"/>
    <w:rsid w:val="00FB0FE8"/>
    <w:rsid w:val="00FD36C9"/>
    <w:rsid w:val="00FE0ADD"/>
    <w:rsid w:val="00FE6D5B"/>
    <w:rsid w:val="00FF0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A695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7851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E924-4233-40C3-AA60-82098620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2884</Words>
  <Characters>16440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ТЛарионова</dc:creator>
  <cp:keywords/>
  <dc:description/>
  <cp:lastModifiedBy>ТЛарионова</cp:lastModifiedBy>
  <cp:revision>13</cp:revision>
  <cp:lastPrinted>2013-08-26T17:03:00Z</cp:lastPrinted>
  <dcterms:created xsi:type="dcterms:W3CDTF">2013-08-26T15:58:00Z</dcterms:created>
  <dcterms:modified xsi:type="dcterms:W3CDTF">2013-08-26T17:09:00Z</dcterms:modified>
</cp:coreProperties>
</file>